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FA45" w14:textId="2F0D8DEC" w:rsidR="006C11AB" w:rsidRDefault="006C11AB" w:rsidP="003E4D9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Hammerwich Parish Council Minutes</w:t>
      </w:r>
    </w:p>
    <w:p w14:paraId="5339257A" w14:textId="01A2165E" w:rsidR="00EE24D9" w:rsidRDefault="00BB7472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EB5533">
        <w:rPr>
          <w:b/>
          <w:sz w:val="40"/>
          <w:szCs w:val="40"/>
        </w:rPr>
        <w:t xml:space="preserve">7 </w:t>
      </w:r>
      <w:r w:rsidR="007B3EA2">
        <w:rPr>
          <w:b/>
          <w:sz w:val="40"/>
          <w:szCs w:val="40"/>
        </w:rPr>
        <w:t>March</w:t>
      </w:r>
      <w:r w:rsidR="007C7DA3">
        <w:rPr>
          <w:b/>
          <w:sz w:val="40"/>
          <w:szCs w:val="40"/>
        </w:rPr>
        <w:t xml:space="preserve"> </w:t>
      </w:r>
      <w:r w:rsidR="00982AC7">
        <w:rPr>
          <w:b/>
          <w:sz w:val="40"/>
          <w:szCs w:val="40"/>
        </w:rPr>
        <w:t>202</w:t>
      </w:r>
      <w:r w:rsidR="00EB5533">
        <w:rPr>
          <w:b/>
          <w:sz w:val="40"/>
          <w:szCs w:val="40"/>
        </w:rPr>
        <w:t>1</w:t>
      </w:r>
    </w:p>
    <w:p w14:paraId="39C544BD" w14:textId="77777777" w:rsidR="00EE24D9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7E8CD3BF" w14:textId="0F8D7AD0" w:rsidR="00DF4CCC" w:rsidRPr="00EE24D9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attendance:</w:t>
      </w:r>
      <w:r w:rsidR="00EE24D9">
        <w:rPr>
          <w:b/>
          <w:sz w:val="24"/>
          <w:szCs w:val="24"/>
        </w:rPr>
        <w:t xml:space="preserve"> </w:t>
      </w:r>
      <w:r w:rsidR="00454BAB">
        <w:rPr>
          <w:sz w:val="24"/>
          <w:szCs w:val="24"/>
        </w:rPr>
        <w:t xml:space="preserve">Councillors </w:t>
      </w:r>
      <w:r w:rsidR="00960263">
        <w:rPr>
          <w:sz w:val="24"/>
          <w:szCs w:val="24"/>
        </w:rPr>
        <w:t xml:space="preserve">Wasdell, </w:t>
      </w:r>
      <w:r w:rsidR="00454BAB">
        <w:rPr>
          <w:sz w:val="24"/>
          <w:szCs w:val="24"/>
        </w:rPr>
        <w:t>Greenway,</w:t>
      </w:r>
      <w:r w:rsidR="004C3C23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>Place,</w:t>
      </w:r>
      <w:r w:rsidR="00A22375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 xml:space="preserve">Ennis, </w:t>
      </w:r>
      <w:r w:rsidR="004E0B97">
        <w:rPr>
          <w:sz w:val="24"/>
          <w:szCs w:val="24"/>
        </w:rPr>
        <w:t>Grundy</w:t>
      </w:r>
      <w:r w:rsidR="00CC5181">
        <w:rPr>
          <w:sz w:val="24"/>
          <w:szCs w:val="24"/>
        </w:rPr>
        <w:t xml:space="preserve">, </w:t>
      </w:r>
      <w:r w:rsidR="00D16FD0">
        <w:rPr>
          <w:sz w:val="24"/>
          <w:szCs w:val="24"/>
        </w:rPr>
        <w:t>Thurlow</w:t>
      </w:r>
      <w:r w:rsidR="008A73BB">
        <w:rPr>
          <w:sz w:val="24"/>
          <w:szCs w:val="24"/>
        </w:rPr>
        <w:t>,</w:t>
      </w:r>
      <w:r w:rsidR="009062E5">
        <w:rPr>
          <w:sz w:val="24"/>
          <w:szCs w:val="24"/>
        </w:rPr>
        <w:t xml:space="preserve"> </w:t>
      </w:r>
      <w:proofErr w:type="gramStart"/>
      <w:r w:rsidR="009062E5">
        <w:rPr>
          <w:sz w:val="24"/>
          <w:szCs w:val="24"/>
        </w:rPr>
        <w:t xml:space="preserve">Ho, </w:t>
      </w:r>
      <w:r w:rsidR="00375F89">
        <w:rPr>
          <w:sz w:val="24"/>
          <w:szCs w:val="24"/>
        </w:rPr>
        <w:t xml:space="preserve"> </w:t>
      </w:r>
      <w:r w:rsidR="008A73BB">
        <w:rPr>
          <w:sz w:val="24"/>
          <w:szCs w:val="24"/>
        </w:rPr>
        <w:t>Smith</w:t>
      </w:r>
      <w:proofErr w:type="gramEnd"/>
      <w:r w:rsidR="00EB5533">
        <w:rPr>
          <w:sz w:val="24"/>
          <w:szCs w:val="24"/>
        </w:rPr>
        <w:t xml:space="preserve">, </w:t>
      </w:r>
      <w:r w:rsidR="00454BAB">
        <w:rPr>
          <w:sz w:val="24"/>
          <w:szCs w:val="24"/>
        </w:rPr>
        <w:t>King</w:t>
      </w:r>
      <w:r w:rsidR="00FD7753">
        <w:rPr>
          <w:sz w:val="24"/>
          <w:szCs w:val="24"/>
        </w:rPr>
        <w:t xml:space="preserve"> and</w:t>
      </w:r>
      <w:r w:rsidR="008A73BB">
        <w:rPr>
          <w:sz w:val="24"/>
          <w:szCs w:val="24"/>
        </w:rPr>
        <w:t xml:space="preserve"> Loughborough .</w:t>
      </w:r>
    </w:p>
    <w:p w14:paraId="216017BD" w14:textId="77777777" w:rsidR="00454BAB" w:rsidRPr="00454BAB" w:rsidRDefault="00454BAB" w:rsidP="003E4D9E">
      <w:pPr>
        <w:spacing w:after="0"/>
        <w:rPr>
          <w:sz w:val="24"/>
          <w:szCs w:val="24"/>
        </w:rPr>
      </w:pPr>
    </w:p>
    <w:p w14:paraId="68AD9B2B" w14:textId="3F529132" w:rsidR="00DF4CCC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Also in attendance:</w:t>
      </w:r>
    </w:p>
    <w:p w14:paraId="6BD81627" w14:textId="6EFA13F0" w:rsidR="009C6DD8" w:rsidRDefault="008A73BB" w:rsidP="003E4D9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43147F">
        <w:rPr>
          <w:sz w:val="24"/>
          <w:szCs w:val="24"/>
        </w:rPr>
        <w:t xml:space="preserve"> </w:t>
      </w:r>
      <w:r w:rsidR="00454BAB">
        <w:rPr>
          <w:sz w:val="24"/>
          <w:szCs w:val="24"/>
        </w:rPr>
        <w:t>Member of the Public</w:t>
      </w:r>
    </w:p>
    <w:p w14:paraId="7F357509" w14:textId="50DEDE2C" w:rsidR="004C3C23" w:rsidRDefault="00454BAB" w:rsidP="00E1096E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Ellen Bird – Parish Clerk</w:t>
      </w:r>
    </w:p>
    <w:p w14:paraId="47C4FF26" w14:textId="77777777" w:rsidR="008A73BB" w:rsidRDefault="008A73BB" w:rsidP="008A7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 David Smith, Staffordshire County Council (SCC)</w:t>
      </w:r>
    </w:p>
    <w:p w14:paraId="3E40AC20" w14:textId="35707FF6" w:rsidR="00EB5533" w:rsidRDefault="00EB5533" w:rsidP="00EB553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 Little, LDC</w:t>
      </w:r>
    </w:p>
    <w:p w14:paraId="37E9DF01" w14:textId="77777777" w:rsidR="00EB5533" w:rsidRPr="00A22375" w:rsidRDefault="00EB5533" w:rsidP="00C158E7">
      <w:pPr>
        <w:spacing w:after="0"/>
        <w:jc w:val="right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492"/>
      </w:tblGrid>
      <w:tr w:rsidR="00454BAB" w14:paraId="5535FE56" w14:textId="77777777" w:rsidTr="00624576">
        <w:tc>
          <w:tcPr>
            <w:tcW w:w="524" w:type="dxa"/>
          </w:tcPr>
          <w:p w14:paraId="46D9306C" w14:textId="3582E002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14:paraId="5EDAC4AB" w14:textId="77777777" w:rsid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DF4CCC" w:rsidRDefault="00E00B24" w:rsidP="003E4D9E">
            <w:pPr>
              <w:rPr>
                <w:b/>
                <w:sz w:val="24"/>
                <w:szCs w:val="24"/>
              </w:rPr>
            </w:pPr>
          </w:p>
        </w:tc>
      </w:tr>
      <w:tr w:rsidR="00454BAB" w14:paraId="345D3710" w14:textId="77777777" w:rsidTr="00624576">
        <w:tc>
          <w:tcPr>
            <w:tcW w:w="524" w:type="dxa"/>
          </w:tcPr>
          <w:p w14:paraId="0D3BFBD4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0B572CA1" w14:textId="225BD609" w:rsidR="009062E5" w:rsidRDefault="00F55E25" w:rsidP="0090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Apologies for abse</w:t>
            </w:r>
            <w:r w:rsidR="007B3EA2">
              <w:rPr>
                <w:bCs/>
                <w:sz w:val="24"/>
                <w:szCs w:val="24"/>
              </w:rPr>
              <w:t xml:space="preserve">nce </w:t>
            </w:r>
            <w:r w:rsidR="005F7AB5">
              <w:rPr>
                <w:bCs/>
                <w:sz w:val="24"/>
                <w:szCs w:val="24"/>
              </w:rPr>
              <w:t>w</w:t>
            </w:r>
            <w:r w:rsidR="009062E5">
              <w:rPr>
                <w:bCs/>
                <w:sz w:val="24"/>
                <w:szCs w:val="24"/>
              </w:rPr>
              <w:t xml:space="preserve">ere received from Councillor Taylor. </w:t>
            </w:r>
            <w:r w:rsidR="009062E5">
              <w:rPr>
                <w:bCs/>
                <w:sz w:val="24"/>
                <w:szCs w:val="24"/>
              </w:rPr>
              <w:t>Councillor Silvester- Hall, Lichfield District Council (LDC)</w:t>
            </w:r>
            <w:r w:rsidR="009062E5">
              <w:rPr>
                <w:bCs/>
                <w:sz w:val="24"/>
                <w:szCs w:val="24"/>
              </w:rPr>
              <w:t xml:space="preserve"> also sent apologies for this </w:t>
            </w:r>
            <w:proofErr w:type="gramStart"/>
            <w:r w:rsidR="009062E5">
              <w:rPr>
                <w:bCs/>
                <w:sz w:val="24"/>
                <w:szCs w:val="24"/>
              </w:rPr>
              <w:t>meeting</w:t>
            </w:r>
            <w:proofErr w:type="gramEnd"/>
          </w:p>
          <w:p w14:paraId="2583BB97" w14:textId="77777777" w:rsidR="0043147F" w:rsidRDefault="0043147F" w:rsidP="003B1145">
            <w:pPr>
              <w:rPr>
                <w:bCs/>
                <w:sz w:val="24"/>
                <w:szCs w:val="24"/>
              </w:rPr>
            </w:pPr>
          </w:p>
          <w:p w14:paraId="0E19AA89" w14:textId="5618AE84" w:rsidR="0012322E" w:rsidRDefault="0012322E" w:rsidP="003B1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  <w:r w:rsidR="00A33C94">
              <w:rPr>
                <w:b/>
                <w:sz w:val="24"/>
                <w:szCs w:val="24"/>
              </w:rPr>
              <w:t xml:space="preserve"> and approved</w:t>
            </w:r>
            <w:r>
              <w:rPr>
                <w:b/>
                <w:sz w:val="24"/>
                <w:szCs w:val="24"/>
              </w:rPr>
              <w:t>.</w:t>
            </w:r>
          </w:p>
          <w:p w14:paraId="0A2E7C24" w14:textId="48A21C04" w:rsidR="0012322E" w:rsidRPr="0012322E" w:rsidRDefault="0012322E" w:rsidP="003B1145">
            <w:pPr>
              <w:rPr>
                <w:b/>
                <w:sz w:val="24"/>
                <w:szCs w:val="24"/>
              </w:rPr>
            </w:pPr>
          </w:p>
        </w:tc>
      </w:tr>
      <w:tr w:rsidR="00454BAB" w14:paraId="18394476" w14:textId="77777777" w:rsidTr="00624576">
        <w:tc>
          <w:tcPr>
            <w:tcW w:w="524" w:type="dxa"/>
          </w:tcPr>
          <w:p w14:paraId="04C386DB" w14:textId="26A66F3A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14:paraId="28D5415D" w14:textId="5138A29F" w:rsidR="00454BAB" w:rsidRPr="00DF4CCC" w:rsidRDefault="00454BAB" w:rsidP="003E4D9E">
            <w:pPr>
              <w:rPr>
                <w:b/>
                <w:sz w:val="24"/>
                <w:szCs w:val="24"/>
              </w:rPr>
            </w:pPr>
            <w:r w:rsidRPr="00DF4CCC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454BAB" w14:paraId="5D6A6043" w14:textId="77777777" w:rsidTr="00E1096E">
        <w:trPr>
          <w:trHeight w:val="405"/>
        </w:trPr>
        <w:tc>
          <w:tcPr>
            <w:tcW w:w="524" w:type="dxa"/>
          </w:tcPr>
          <w:p w14:paraId="4D9C93E1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767A4E45" w14:textId="77777777" w:rsidR="00FE22D9" w:rsidRDefault="00FE22D9" w:rsidP="00E1096E">
            <w:pPr>
              <w:rPr>
                <w:bCs/>
                <w:sz w:val="24"/>
                <w:szCs w:val="24"/>
              </w:rPr>
            </w:pPr>
          </w:p>
          <w:p w14:paraId="160A9251" w14:textId="7830CE30" w:rsidR="00250A17" w:rsidRDefault="00E00B24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</w:t>
            </w:r>
            <w:r w:rsidR="004E0B97">
              <w:rPr>
                <w:bCs/>
                <w:sz w:val="24"/>
                <w:szCs w:val="24"/>
              </w:rPr>
              <w:t xml:space="preserve">llor </w:t>
            </w:r>
            <w:r w:rsidR="00A22375">
              <w:rPr>
                <w:bCs/>
                <w:sz w:val="24"/>
                <w:szCs w:val="24"/>
              </w:rPr>
              <w:t>Grundy declared her husband sometimes worked with LDC officers who the Council used for contracts.</w:t>
            </w:r>
          </w:p>
          <w:p w14:paraId="1D5A3260" w14:textId="322BA626" w:rsidR="00106BCF" w:rsidRDefault="00106BCF" w:rsidP="00E1096E">
            <w:pPr>
              <w:rPr>
                <w:bCs/>
                <w:sz w:val="24"/>
                <w:szCs w:val="24"/>
              </w:rPr>
            </w:pPr>
          </w:p>
          <w:p w14:paraId="4F91C2DD" w14:textId="53A29E0A" w:rsidR="00D16FD0" w:rsidRDefault="00D16FD0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Ennis </w:t>
            </w:r>
            <w:r w:rsidR="007B3EA2">
              <w:rPr>
                <w:bCs/>
                <w:sz w:val="24"/>
                <w:szCs w:val="24"/>
              </w:rPr>
              <w:t xml:space="preserve">and Ho </w:t>
            </w:r>
            <w:r w:rsidR="008A73BB">
              <w:rPr>
                <w:bCs/>
                <w:sz w:val="24"/>
                <w:szCs w:val="24"/>
              </w:rPr>
              <w:t xml:space="preserve">declared </w:t>
            </w:r>
            <w:r w:rsidR="007B3EA2">
              <w:rPr>
                <w:bCs/>
                <w:sz w:val="24"/>
                <w:szCs w:val="24"/>
              </w:rPr>
              <w:t>they</w:t>
            </w:r>
            <w:r w:rsidR="00A33C94">
              <w:rPr>
                <w:bCs/>
                <w:sz w:val="24"/>
                <w:szCs w:val="24"/>
              </w:rPr>
              <w:t xml:space="preserve"> </w:t>
            </w:r>
            <w:r w:rsidR="008A73BB">
              <w:rPr>
                <w:bCs/>
                <w:sz w:val="24"/>
                <w:szCs w:val="24"/>
              </w:rPr>
              <w:t>sat on the</w:t>
            </w:r>
            <w:r>
              <w:rPr>
                <w:bCs/>
                <w:sz w:val="24"/>
                <w:szCs w:val="24"/>
              </w:rPr>
              <w:t xml:space="preserve"> Planning Committee at Lichfield District Council.</w:t>
            </w:r>
            <w:r w:rsidR="008A73BB">
              <w:rPr>
                <w:bCs/>
                <w:sz w:val="24"/>
                <w:szCs w:val="24"/>
              </w:rPr>
              <w:t xml:space="preserve">  Councillors Ennis </w:t>
            </w:r>
            <w:r w:rsidR="007B3EA2">
              <w:rPr>
                <w:bCs/>
                <w:sz w:val="24"/>
                <w:szCs w:val="24"/>
              </w:rPr>
              <w:t xml:space="preserve">and Ho </w:t>
            </w:r>
            <w:r w:rsidR="008A73BB">
              <w:rPr>
                <w:bCs/>
                <w:sz w:val="24"/>
                <w:szCs w:val="24"/>
              </w:rPr>
              <w:t>listened to planning debates but did not express any opinions o</w:t>
            </w:r>
            <w:r w:rsidR="00A33C94">
              <w:rPr>
                <w:bCs/>
                <w:sz w:val="24"/>
                <w:szCs w:val="24"/>
              </w:rPr>
              <w:t>n the applications</w:t>
            </w:r>
            <w:r w:rsidR="008A73BB">
              <w:rPr>
                <w:bCs/>
                <w:sz w:val="24"/>
                <w:szCs w:val="24"/>
              </w:rPr>
              <w:t xml:space="preserve"> and abstained from any planning votes.</w:t>
            </w:r>
          </w:p>
          <w:p w14:paraId="2095CCF6" w14:textId="2DE4BF5A" w:rsidR="005F7AB5" w:rsidRDefault="005F7AB5" w:rsidP="00E1096E">
            <w:pPr>
              <w:rPr>
                <w:bCs/>
                <w:sz w:val="24"/>
                <w:szCs w:val="24"/>
              </w:rPr>
            </w:pPr>
          </w:p>
          <w:p w14:paraId="3B8DAC33" w14:textId="016C290D" w:rsidR="005F7AB5" w:rsidRDefault="005F7AB5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Thurlow declared an interest in the Planning Application for Land on Station Road as she was a neighbour to this application.</w:t>
            </w:r>
          </w:p>
          <w:p w14:paraId="5C42E569" w14:textId="77777777" w:rsidR="00D16FD0" w:rsidRDefault="00D16FD0" w:rsidP="00E1096E">
            <w:pPr>
              <w:rPr>
                <w:bCs/>
                <w:sz w:val="24"/>
                <w:szCs w:val="24"/>
              </w:rPr>
            </w:pPr>
          </w:p>
          <w:p w14:paraId="7F2163F4" w14:textId="14117FEB" w:rsidR="004E0B97" w:rsidRDefault="004E0B97" w:rsidP="00E10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7F9DA25A" w14:textId="21135E9D" w:rsidR="004E0B97" w:rsidRPr="004E0B97" w:rsidRDefault="004E0B97" w:rsidP="00E1096E">
            <w:pPr>
              <w:rPr>
                <w:b/>
                <w:sz w:val="24"/>
                <w:szCs w:val="24"/>
              </w:rPr>
            </w:pPr>
          </w:p>
        </w:tc>
      </w:tr>
      <w:tr w:rsidR="000B2D69" w14:paraId="4655303B" w14:textId="77777777" w:rsidTr="00624576">
        <w:tc>
          <w:tcPr>
            <w:tcW w:w="524" w:type="dxa"/>
          </w:tcPr>
          <w:p w14:paraId="24BF3397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62AE30C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</w:tr>
      <w:tr w:rsidR="000B2D69" w14:paraId="46FD1440" w14:textId="77777777" w:rsidTr="00624576">
        <w:tc>
          <w:tcPr>
            <w:tcW w:w="524" w:type="dxa"/>
          </w:tcPr>
          <w:p w14:paraId="532C13EF" w14:textId="1E07B668" w:rsidR="000B2D69" w:rsidRPr="00454BAB" w:rsidRDefault="000E6DA6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14:paraId="60D509EF" w14:textId="25E64C7D" w:rsidR="000B2D69" w:rsidRDefault="000B2D69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Parish Council Minutes held on </w:t>
            </w:r>
            <w:r w:rsidR="007B3EA2">
              <w:rPr>
                <w:b/>
                <w:sz w:val="24"/>
                <w:szCs w:val="24"/>
              </w:rPr>
              <w:t>17 February</w:t>
            </w:r>
            <w:r w:rsidR="00EB5533">
              <w:rPr>
                <w:b/>
                <w:sz w:val="24"/>
                <w:szCs w:val="24"/>
              </w:rPr>
              <w:t xml:space="preserve"> 2021</w:t>
            </w:r>
            <w:r w:rsidR="007B3EA2">
              <w:rPr>
                <w:b/>
                <w:sz w:val="24"/>
                <w:szCs w:val="24"/>
              </w:rPr>
              <w:t xml:space="preserve"> and the extraordinary meeting held on 1</w:t>
            </w:r>
            <w:r w:rsidR="007B3EA2" w:rsidRPr="007B3EA2">
              <w:rPr>
                <w:b/>
                <w:sz w:val="24"/>
                <w:szCs w:val="24"/>
                <w:vertAlign w:val="superscript"/>
              </w:rPr>
              <w:t>st</w:t>
            </w:r>
            <w:r w:rsidR="007B3EA2">
              <w:rPr>
                <w:b/>
                <w:sz w:val="24"/>
                <w:szCs w:val="24"/>
              </w:rPr>
              <w:t xml:space="preserve"> March 2021. </w:t>
            </w:r>
          </w:p>
          <w:p w14:paraId="24DCD5A6" w14:textId="2AE65198" w:rsidR="00EB5533" w:rsidRPr="00EB5533" w:rsidRDefault="00EB5533" w:rsidP="00BB7472">
            <w:pPr>
              <w:rPr>
                <w:b/>
                <w:sz w:val="24"/>
                <w:szCs w:val="24"/>
              </w:rPr>
            </w:pPr>
          </w:p>
        </w:tc>
      </w:tr>
      <w:tr w:rsidR="000B2D69" w14:paraId="1D941121" w14:textId="77777777" w:rsidTr="00624576">
        <w:tc>
          <w:tcPr>
            <w:tcW w:w="524" w:type="dxa"/>
          </w:tcPr>
          <w:p w14:paraId="3DC8495B" w14:textId="77777777" w:rsidR="000B2D69" w:rsidRPr="00454BAB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258A52D" w14:textId="77777777" w:rsidR="00EB5533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Councillors r</w:t>
            </w:r>
            <w:r w:rsidRPr="00E1096E">
              <w:rPr>
                <w:b/>
                <w:sz w:val="24"/>
                <w:szCs w:val="24"/>
              </w:rPr>
              <w:t xml:space="preserve">esolved to approve the minutes of the meeting </w:t>
            </w:r>
            <w:r w:rsidR="007B3EA2">
              <w:rPr>
                <w:b/>
                <w:sz w:val="24"/>
                <w:szCs w:val="24"/>
              </w:rPr>
              <w:t>held on 17 February 2021 and the extraordinary meeting held on 1</w:t>
            </w:r>
            <w:r w:rsidR="007B3EA2" w:rsidRPr="007B3EA2">
              <w:rPr>
                <w:b/>
                <w:sz w:val="24"/>
                <w:szCs w:val="24"/>
                <w:vertAlign w:val="superscript"/>
              </w:rPr>
              <w:t>st</w:t>
            </w:r>
            <w:r w:rsidR="007B3EA2">
              <w:rPr>
                <w:b/>
                <w:sz w:val="24"/>
                <w:szCs w:val="24"/>
              </w:rPr>
              <w:t xml:space="preserve"> March 2021.</w:t>
            </w:r>
          </w:p>
          <w:p w14:paraId="546764D5" w14:textId="0A2902AF" w:rsidR="007B3EA2" w:rsidRPr="00E1096E" w:rsidRDefault="007B3EA2" w:rsidP="000B2D69">
            <w:pPr>
              <w:rPr>
                <w:b/>
                <w:sz w:val="24"/>
                <w:szCs w:val="24"/>
              </w:rPr>
            </w:pPr>
          </w:p>
        </w:tc>
      </w:tr>
      <w:tr w:rsidR="000B2D69" w14:paraId="52E833F4" w14:textId="77777777" w:rsidTr="00624576">
        <w:tc>
          <w:tcPr>
            <w:tcW w:w="524" w:type="dxa"/>
          </w:tcPr>
          <w:p w14:paraId="38B5EDBA" w14:textId="78B42DBA" w:rsidR="000B2D69" w:rsidRPr="00454BAB" w:rsidRDefault="000E6DA6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13879191" w14:textId="07B69A96" w:rsidR="000B2D69" w:rsidRPr="00C85E53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</w:t>
            </w:r>
          </w:p>
        </w:tc>
      </w:tr>
      <w:tr w:rsidR="000B2D69" w14:paraId="5338662D" w14:textId="77777777" w:rsidTr="00624576">
        <w:tc>
          <w:tcPr>
            <w:tcW w:w="524" w:type="dxa"/>
          </w:tcPr>
          <w:p w14:paraId="6C0F50B8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76C1A12" w14:textId="77777777" w:rsidR="000B2D69" w:rsidRDefault="000B2D69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7C25875F" w14:textId="7FE8B9E1" w:rsidR="0043147F" w:rsidRPr="00D16FD0" w:rsidRDefault="00D16FD0" w:rsidP="000E6DA6">
            <w:pPr>
              <w:rPr>
                <w:b/>
                <w:sz w:val="24"/>
                <w:szCs w:val="24"/>
              </w:rPr>
            </w:pPr>
            <w:r w:rsidRPr="00D16FD0">
              <w:rPr>
                <w:bCs/>
                <w:sz w:val="24"/>
                <w:szCs w:val="24"/>
              </w:rPr>
              <w:t>There were none.</w:t>
            </w:r>
          </w:p>
          <w:p w14:paraId="06AD0C8F" w14:textId="77777777" w:rsidR="00D16FD0" w:rsidRDefault="00D16FD0" w:rsidP="000E6DA6">
            <w:pPr>
              <w:rPr>
                <w:b/>
                <w:sz w:val="24"/>
                <w:szCs w:val="24"/>
              </w:rPr>
            </w:pPr>
          </w:p>
          <w:p w14:paraId="22989928" w14:textId="4CE19F67" w:rsidR="00D16FD0" w:rsidRPr="0043147F" w:rsidRDefault="00D16FD0" w:rsidP="000E6DA6">
            <w:pPr>
              <w:rPr>
                <w:b/>
                <w:sz w:val="24"/>
                <w:szCs w:val="24"/>
              </w:rPr>
            </w:pPr>
          </w:p>
        </w:tc>
      </w:tr>
      <w:tr w:rsidR="000B2D69" w14:paraId="18912F1E" w14:textId="77777777" w:rsidTr="00624576">
        <w:tc>
          <w:tcPr>
            <w:tcW w:w="524" w:type="dxa"/>
          </w:tcPr>
          <w:p w14:paraId="64DBAA18" w14:textId="2FC4AC8D" w:rsidR="000B2D69" w:rsidRPr="00454BAB" w:rsidRDefault="000E6DA6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5A1952FA" w14:textId="2E2AB282" w:rsidR="000B2D69" w:rsidRPr="00241B6D" w:rsidRDefault="000B2D69" w:rsidP="000B2D69">
            <w:pPr>
              <w:rPr>
                <w:b/>
                <w:bCs/>
                <w:sz w:val="24"/>
                <w:szCs w:val="24"/>
              </w:rPr>
            </w:pPr>
            <w:r w:rsidRPr="00241B6D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3A0FC4" w14:paraId="16C1C7A8" w14:textId="77777777" w:rsidTr="00624576">
        <w:tc>
          <w:tcPr>
            <w:tcW w:w="524" w:type="dxa"/>
          </w:tcPr>
          <w:p w14:paraId="563054BC" w14:textId="77777777" w:rsidR="003A0FC4" w:rsidRDefault="003A0FC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4DB8FC7" w14:textId="382ECB02" w:rsidR="00731F3A" w:rsidRDefault="00731F3A" w:rsidP="00DA56E1">
            <w:pPr>
              <w:rPr>
                <w:b/>
                <w:sz w:val="24"/>
                <w:szCs w:val="24"/>
              </w:rPr>
            </w:pPr>
          </w:p>
          <w:p w14:paraId="0852E9F1" w14:textId="4D2C8ED2" w:rsidR="00DA56E1" w:rsidRPr="005F7AB5" w:rsidRDefault="005F7AB5" w:rsidP="00DA56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  <w:p w14:paraId="172F905C" w14:textId="4E1EA2A8" w:rsidR="00DA56E1" w:rsidRDefault="00DA56E1" w:rsidP="00DA56E1">
            <w:pPr>
              <w:rPr>
                <w:b/>
                <w:sz w:val="24"/>
                <w:szCs w:val="24"/>
              </w:rPr>
            </w:pPr>
          </w:p>
        </w:tc>
      </w:tr>
      <w:tr w:rsidR="00DE01D8" w14:paraId="166DFF84" w14:textId="77777777" w:rsidTr="00624576">
        <w:tc>
          <w:tcPr>
            <w:tcW w:w="524" w:type="dxa"/>
          </w:tcPr>
          <w:p w14:paraId="1E5E8F6C" w14:textId="63C55DA3" w:rsidR="00DE01D8" w:rsidRDefault="00EB5533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CB0D1D1" w14:textId="4612BEFD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County/District/Police Reports</w:t>
            </w:r>
          </w:p>
        </w:tc>
      </w:tr>
      <w:tr w:rsidR="00DE01D8" w14:paraId="605079C0" w14:textId="77777777" w:rsidTr="00624576">
        <w:tc>
          <w:tcPr>
            <w:tcW w:w="524" w:type="dxa"/>
          </w:tcPr>
          <w:p w14:paraId="1D2FB911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7F3CD3BB" w14:textId="77777777" w:rsidR="00731F3A" w:rsidRDefault="00731F3A" w:rsidP="007B3EA2">
            <w:pPr>
              <w:rPr>
                <w:bCs/>
                <w:sz w:val="24"/>
                <w:szCs w:val="24"/>
              </w:rPr>
            </w:pPr>
          </w:p>
          <w:p w14:paraId="57E5B2A4" w14:textId="77777777" w:rsidR="005F7AB5" w:rsidRDefault="005F7AB5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  <w:p w14:paraId="4ADB7626" w14:textId="4CE3BD65" w:rsidR="005F7AB5" w:rsidRPr="00731F3A" w:rsidRDefault="005F7AB5" w:rsidP="007B3EA2">
            <w:pPr>
              <w:rPr>
                <w:bCs/>
                <w:sz w:val="24"/>
                <w:szCs w:val="24"/>
              </w:rPr>
            </w:pPr>
          </w:p>
        </w:tc>
      </w:tr>
      <w:tr w:rsidR="00A72D61" w14:paraId="3899CA78" w14:textId="77777777" w:rsidTr="00624576">
        <w:tc>
          <w:tcPr>
            <w:tcW w:w="524" w:type="dxa"/>
          </w:tcPr>
          <w:p w14:paraId="7580FA3D" w14:textId="38DEF9DC" w:rsidR="00A72D61" w:rsidRDefault="00A72D61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92" w:type="dxa"/>
          </w:tcPr>
          <w:p w14:paraId="700CDD7C" w14:textId="06E33B16" w:rsidR="00A72D61" w:rsidRDefault="00A72D61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Applications</w:t>
            </w:r>
          </w:p>
        </w:tc>
      </w:tr>
      <w:tr w:rsidR="00A72D61" w14:paraId="24D727E1" w14:textId="77777777" w:rsidTr="00624576">
        <w:tc>
          <w:tcPr>
            <w:tcW w:w="524" w:type="dxa"/>
          </w:tcPr>
          <w:p w14:paraId="5BF14F9C" w14:textId="77777777" w:rsidR="00A72D61" w:rsidRDefault="00A72D61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D21977C" w14:textId="6EF34F85" w:rsidR="00A72D61" w:rsidRDefault="00A72D61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21/00086/OUT – Land at Station Road</w:t>
            </w:r>
          </w:p>
          <w:p w14:paraId="073E8ABF" w14:textId="055D6462" w:rsidR="005F7AB5" w:rsidRDefault="005F7AB5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6AE0B068" w14:textId="12B7E5F4" w:rsidR="005F7AB5" w:rsidRDefault="005F7AB5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The is a proposed development in Greenbelt.  Councillors asked that the Clerk Object on these grounds as per their objection from 2008.</w:t>
            </w:r>
          </w:p>
          <w:p w14:paraId="33FD7438" w14:textId="1D605320" w:rsidR="005F7AB5" w:rsidRDefault="005F7AB5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213153CD" w14:textId="26D1B744" w:rsidR="005F7AB5" w:rsidRDefault="005F7AB5" w:rsidP="00A72D61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Resolved to ask the Clerk to object to this application on behalf of the Parish.</w:t>
            </w:r>
          </w:p>
          <w:p w14:paraId="5670841E" w14:textId="77777777" w:rsidR="005F7AB5" w:rsidRPr="005F7AB5" w:rsidRDefault="005F7AB5" w:rsidP="00A72D61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CBD6B74" w14:textId="02990F0C" w:rsidR="00A72D61" w:rsidRDefault="00A72D61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644A1D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/00453/FUH – The Old Rectory, Church Lane</w:t>
            </w:r>
          </w:p>
          <w:p w14:paraId="44E2EA12" w14:textId="503A7C8C" w:rsidR="00644A1D" w:rsidRDefault="00644A1D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6EC8E6B1" w14:textId="0230DF75" w:rsidR="00644A1D" w:rsidRDefault="00644A1D" w:rsidP="00A72D6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Councillors had no comments on this application.</w:t>
            </w:r>
          </w:p>
          <w:p w14:paraId="27F93B76" w14:textId="1F6ADAF0" w:rsidR="00644A1D" w:rsidRDefault="00644A1D" w:rsidP="00A72D61">
            <w:pPr>
              <w:rPr>
                <w:rFonts w:eastAsia="Calibri" w:cstheme="minorHAnsi"/>
                <w:sz w:val="24"/>
                <w:szCs w:val="24"/>
              </w:rPr>
            </w:pPr>
          </w:p>
          <w:p w14:paraId="615DF517" w14:textId="3B99214B" w:rsidR="00644A1D" w:rsidRPr="00644A1D" w:rsidRDefault="00644A1D" w:rsidP="00A72D61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Noted.</w:t>
            </w:r>
          </w:p>
          <w:p w14:paraId="7EAFB7B4" w14:textId="17E39A4C" w:rsidR="00A72D61" w:rsidRDefault="00A72D61" w:rsidP="00DE01D8">
            <w:pPr>
              <w:rPr>
                <w:b/>
                <w:sz w:val="24"/>
                <w:szCs w:val="24"/>
              </w:rPr>
            </w:pPr>
          </w:p>
          <w:p w14:paraId="11A30917" w14:textId="11CDDB75" w:rsidR="003C754F" w:rsidRPr="003C754F" w:rsidRDefault="003C754F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Concern was expressed regarding the developments on Station Road and land being used that </w:t>
            </w:r>
            <w:proofErr w:type="gramStart"/>
            <w:r>
              <w:rPr>
                <w:bCs/>
                <w:sz w:val="24"/>
                <w:szCs w:val="24"/>
              </w:rPr>
              <w:t>didn’t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14:paraId="7B94C21F" w14:textId="36C80037" w:rsidR="00644A1D" w:rsidRPr="00644A1D" w:rsidRDefault="00644A1D" w:rsidP="00DE01D8">
            <w:pPr>
              <w:rPr>
                <w:b/>
                <w:sz w:val="24"/>
                <w:szCs w:val="24"/>
              </w:rPr>
            </w:pPr>
            <w:r w:rsidRPr="00644A1D">
              <w:rPr>
                <w:b/>
                <w:sz w:val="24"/>
                <w:szCs w:val="24"/>
              </w:rPr>
              <w:t xml:space="preserve">Councillor Ennis agreed to ask enforcement to check whether developments at the old Railway Station </w:t>
            </w:r>
            <w:r>
              <w:rPr>
                <w:b/>
                <w:sz w:val="24"/>
                <w:szCs w:val="24"/>
              </w:rPr>
              <w:t xml:space="preserve">and the neighbouring </w:t>
            </w:r>
            <w:r w:rsidRPr="00644A1D">
              <w:rPr>
                <w:b/>
                <w:sz w:val="24"/>
                <w:szCs w:val="24"/>
              </w:rPr>
              <w:t>were lawful.</w:t>
            </w:r>
          </w:p>
          <w:p w14:paraId="26F5448D" w14:textId="77777777" w:rsidR="00644A1D" w:rsidRDefault="00644A1D" w:rsidP="00DE01D8">
            <w:pPr>
              <w:rPr>
                <w:bCs/>
                <w:sz w:val="24"/>
                <w:szCs w:val="24"/>
              </w:rPr>
            </w:pPr>
          </w:p>
          <w:p w14:paraId="3D261E1B" w14:textId="77777777" w:rsidR="00644A1D" w:rsidRDefault="003C754F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21/00341/FUL - </w:t>
            </w:r>
            <w:r w:rsidR="00644A1D">
              <w:rPr>
                <w:bCs/>
                <w:sz w:val="24"/>
                <w:szCs w:val="24"/>
              </w:rPr>
              <w:t>37 S</w:t>
            </w:r>
            <w:proofErr w:type="spellStart"/>
            <w:r w:rsidR="00644A1D">
              <w:rPr>
                <w:bCs/>
                <w:sz w:val="24"/>
                <w:szCs w:val="24"/>
              </w:rPr>
              <w:t>tockhay</w:t>
            </w:r>
            <w:proofErr w:type="spellEnd"/>
            <w:r w:rsidR="00644A1D">
              <w:rPr>
                <w:bCs/>
                <w:sz w:val="24"/>
                <w:szCs w:val="24"/>
              </w:rPr>
              <w:t xml:space="preserve"> Lane  </w:t>
            </w:r>
          </w:p>
          <w:p w14:paraId="7863931E" w14:textId="77777777" w:rsidR="003C754F" w:rsidRDefault="003C754F" w:rsidP="00DE01D8">
            <w:pPr>
              <w:rPr>
                <w:bCs/>
                <w:sz w:val="24"/>
                <w:szCs w:val="24"/>
              </w:rPr>
            </w:pPr>
          </w:p>
          <w:p w14:paraId="34BD17ED" w14:textId="5371BD6C" w:rsidR="003C754F" w:rsidRPr="003C754F" w:rsidRDefault="003C754F" w:rsidP="00DE01D8">
            <w:pPr>
              <w:rPr>
                <w:b/>
                <w:sz w:val="24"/>
                <w:szCs w:val="24"/>
              </w:rPr>
            </w:pPr>
            <w:r w:rsidRPr="003C754F">
              <w:rPr>
                <w:b/>
                <w:sz w:val="24"/>
                <w:szCs w:val="24"/>
              </w:rPr>
              <w:t>Councillors decided to confirm their previous objection to this application.</w:t>
            </w:r>
          </w:p>
          <w:p w14:paraId="5388093C" w14:textId="42D9B337" w:rsidR="003C754F" w:rsidRPr="00644A1D" w:rsidRDefault="003C754F" w:rsidP="00DE01D8">
            <w:pPr>
              <w:rPr>
                <w:bCs/>
                <w:sz w:val="24"/>
                <w:szCs w:val="24"/>
              </w:rPr>
            </w:pPr>
          </w:p>
        </w:tc>
      </w:tr>
      <w:tr w:rsidR="00DE01D8" w14:paraId="597D8771" w14:textId="77777777" w:rsidTr="00624576">
        <w:tc>
          <w:tcPr>
            <w:tcW w:w="524" w:type="dxa"/>
          </w:tcPr>
          <w:p w14:paraId="7F25366B" w14:textId="69E0BB24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492" w:type="dxa"/>
          </w:tcPr>
          <w:p w14:paraId="51A59CCF" w14:textId="11DD8F63" w:rsidR="00731F3A" w:rsidRDefault="00731F3A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Plan</w:t>
            </w:r>
          </w:p>
        </w:tc>
      </w:tr>
      <w:tr w:rsidR="00DE01D8" w14:paraId="685F2F44" w14:textId="77777777" w:rsidTr="00624576">
        <w:tc>
          <w:tcPr>
            <w:tcW w:w="524" w:type="dxa"/>
          </w:tcPr>
          <w:p w14:paraId="28E22AD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53C1561" w14:textId="4D7CAD94" w:rsidR="0005595E" w:rsidRDefault="0005595E" w:rsidP="00DE01D8">
            <w:pPr>
              <w:rPr>
                <w:bCs/>
                <w:sz w:val="24"/>
                <w:szCs w:val="24"/>
              </w:rPr>
            </w:pPr>
          </w:p>
          <w:p w14:paraId="431BDC55" w14:textId="6567D771" w:rsidR="003C754F" w:rsidRDefault="003C754F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Neighbourhood Plan was now complete.</w:t>
            </w:r>
          </w:p>
          <w:p w14:paraId="5BC0EFCD" w14:textId="13BC7EF1" w:rsidR="003C754F" w:rsidRDefault="003C754F" w:rsidP="00DE01D8">
            <w:pPr>
              <w:rPr>
                <w:bCs/>
                <w:sz w:val="24"/>
                <w:szCs w:val="24"/>
              </w:rPr>
            </w:pPr>
          </w:p>
          <w:p w14:paraId="415E9381" w14:textId="054BE7CC" w:rsidR="003C754F" w:rsidRDefault="003C754F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thanked the Chair, Vice Chair and all involved in the development of the Plan over the many years it had been in development.</w:t>
            </w:r>
          </w:p>
          <w:p w14:paraId="4C0832E8" w14:textId="7195D827" w:rsidR="003C754F" w:rsidRDefault="003C754F" w:rsidP="00DE01D8">
            <w:pPr>
              <w:rPr>
                <w:bCs/>
                <w:sz w:val="24"/>
                <w:szCs w:val="24"/>
              </w:rPr>
            </w:pPr>
          </w:p>
          <w:p w14:paraId="1C924343" w14:textId="0926CCE3" w:rsidR="003C754F" w:rsidRPr="003C754F" w:rsidRDefault="003C754F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Neighbourhood Plan for final submission.</w:t>
            </w:r>
          </w:p>
          <w:p w14:paraId="021B5821" w14:textId="77777777" w:rsidR="00731F3A" w:rsidRDefault="00735281" w:rsidP="007B3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Hammerwich Parish Council formally </w:t>
            </w:r>
            <w:r w:rsidRPr="00735281">
              <w:rPr>
                <w:b/>
                <w:sz w:val="24"/>
                <w:szCs w:val="24"/>
              </w:rPr>
              <w:t>thanked the Chair, Vice Chair and all involved in the development of the Plan</w:t>
            </w:r>
            <w:r>
              <w:rPr>
                <w:b/>
                <w:sz w:val="24"/>
                <w:szCs w:val="24"/>
              </w:rPr>
              <w:t xml:space="preserve"> for their hard work and effort to create the Hammerwich Neighbourhood Plan.</w:t>
            </w:r>
          </w:p>
          <w:p w14:paraId="0E926E9D" w14:textId="77777777" w:rsidR="00735281" w:rsidRDefault="00735281" w:rsidP="007B3EA2">
            <w:pPr>
              <w:rPr>
                <w:b/>
                <w:sz w:val="24"/>
                <w:szCs w:val="24"/>
              </w:rPr>
            </w:pPr>
          </w:p>
          <w:p w14:paraId="790AC11E" w14:textId="77777777" w:rsidR="00735281" w:rsidRDefault="00735281" w:rsidP="007B3EA2">
            <w:pPr>
              <w:rPr>
                <w:b/>
                <w:sz w:val="24"/>
                <w:szCs w:val="24"/>
              </w:rPr>
            </w:pPr>
          </w:p>
          <w:p w14:paraId="00123BC5" w14:textId="77777777" w:rsidR="00735281" w:rsidRDefault="00735281" w:rsidP="007B3EA2">
            <w:pPr>
              <w:rPr>
                <w:b/>
                <w:sz w:val="24"/>
                <w:szCs w:val="24"/>
              </w:rPr>
            </w:pPr>
          </w:p>
          <w:p w14:paraId="07913306" w14:textId="2C9F8DDE" w:rsidR="00735281" w:rsidRPr="00735281" w:rsidRDefault="00735281" w:rsidP="007B3EA2">
            <w:pPr>
              <w:rPr>
                <w:b/>
                <w:sz w:val="24"/>
                <w:szCs w:val="24"/>
              </w:rPr>
            </w:pPr>
          </w:p>
        </w:tc>
      </w:tr>
      <w:tr w:rsidR="00DE01D8" w14:paraId="777D7321" w14:textId="77777777" w:rsidTr="00624576">
        <w:tc>
          <w:tcPr>
            <w:tcW w:w="524" w:type="dxa"/>
          </w:tcPr>
          <w:p w14:paraId="7AB2E726" w14:textId="54591C3D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492" w:type="dxa"/>
          </w:tcPr>
          <w:p w14:paraId="3C5A83C2" w14:textId="3B5FDC29" w:rsidR="00DE01D8" w:rsidRDefault="00731F3A" w:rsidP="00DE01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Speedwatch</w:t>
            </w:r>
            <w:proofErr w:type="spellEnd"/>
          </w:p>
        </w:tc>
      </w:tr>
      <w:tr w:rsidR="00DE01D8" w14:paraId="05963024" w14:textId="77777777" w:rsidTr="00624576">
        <w:tc>
          <w:tcPr>
            <w:tcW w:w="524" w:type="dxa"/>
          </w:tcPr>
          <w:p w14:paraId="4CC70DBD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46CCCA00" w14:textId="77777777" w:rsidR="003D090B" w:rsidRDefault="003D090B" w:rsidP="00731F3A">
            <w:pPr>
              <w:rPr>
                <w:bCs/>
                <w:sz w:val="24"/>
                <w:szCs w:val="24"/>
              </w:rPr>
            </w:pPr>
          </w:p>
          <w:p w14:paraId="3A9F2DD6" w14:textId="568B97EE" w:rsidR="003C754F" w:rsidRPr="00735281" w:rsidRDefault="00731F3A" w:rsidP="00731F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was no news to report.</w:t>
            </w:r>
          </w:p>
          <w:p w14:paraId="0B66E61A" w14:textId="7798C3DF" w:rsidR="003C754F" w:rsidRPr="00C875BF" w:rsidRDefault="003C754F" w:rsidP="00731F3A">
            <w:pPr>
              <w:rPr>
                <w:b/>
                <w:sz w:val="24"/>
                <w:szCs w:val="24"/>
              </w:rPr>
            </w:pPr>
          </w:p>
        </w:tc>
      </w:tr>
      <w:tr w:rsidR="00DE01D8" w14:paraId="4DD0D1BD" w14:textId="77777777" w:rsidTr="00624576">
        <w:tc>
          <w:tcPr>
            <w:tcW w:w="524" w:type="dxa"/>
          </w:tcPr>
          <w:p w14:paraId="1662C00B" w14:textId="47DDA578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1AF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97A191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Parks and Open Spaces</w:t>
            </w:r>
          </w:p>
          <w:p w14:paraId="656E26BB" w14:textId="1D21C6E3" w:rsidR="003D090B" w:rsidRPr="003D090B" w:rsidRDefault="003D090B" w:rsidP="00DE01D8">
            <w:pPr>
              <w:rPr>
                <w:b/>
                <w:sz w:val="24"/>
                <w:szCs w:val="24"/>
              </w:rPr>
            </w:pPr>
          </w:p>
        </w:tc>
      </w:tr>
      <w:tr w:rsidR="00DE01D8" w14:paraId="5135B07C" w14:textId="77777777" w:rsidTr="00624576">
        <w:tc>
          <w:tcPr>
            <w:tcW w:w="524" w:type="dxa"/>
          </w:tcPr>
          <w:p w14:paraId="65154BC5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7037ABB" w14:textId="6BCCB3CF" w:rsidR="00041AF4" w:rsidRP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  <w:r w:rsidRPr="003C754F">
              <w:rPr>
                <w:bCs/>
                <w:sz w:val="24"/>
                <w:szCs w:val="24"/>
                <w:u w:val="single"/>
              </w:rPr>
              <w:t>Burntwood Dragons Changing Room alterations</w:t>
            </w:r>
          </w:p>
          <w:p w14:paraId="51843683" w14:textId="47EE4BAB" w:rsidR="003C754F" w:rsidRPr="003C754F" w:rsidRDefault="003C754F" w:rsidP="00DE01D8">
            <w:pPr>
              <w:rPr>
                <w:bCs/>
                <w:sz w:val="24"/>
                <w:szCs w:val="24"/>
              </w:rPr>
            </w:pPr>
          </w:p>
          <w:p w14:paraId="1BD9B212" w14:textId="3A2AA36E" w:rsidR="003C754F" w:rsidRPr="003C754F" w:rsidRDefault="003C754F" w:rsidP="00DE01D8">
            <w:pPr>
              <w:rPr>
                <w:bCs/>
                <w:sz w:val="24"/>
                <w:szCs w:val="24"/>
              </w:rPr>
            </w:pPr>
            <w:r w:rsidRPr="003C754F">
              <w:rPr>
                <w:bCs/>
                <w:sz w:val="24"/>
                <w:szCs w:val="24"/>
              </w:rPr>
              <w:t>Councillor Greenway reported a meeting between Burntwood Dragons representatives, the Council and LDC representatives was booked and that she would report back at the next meeting.</w:t>
            </w:r>
          </w:p>
          <w:p w14:paraId="3022F3C3" w14:textId="77777777" w:rsidR="003C754F" w:rsidRDefault="003C754F" w:rsidP="00DE01D8">
            <w:pPr>
              <w:rPr>
                <w:b/>
                <w:sz w:val="24"/>
                <w:szCs w:val="24"/>
              </w:rPr>
            </w:pPr>
          </w:p>
          <w:p w14:paraId="32DCBF29" w14:textId="10CC944C" w:rsidR="00041AF4" w:rsidRDefault="00041AF4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1361D937" w14:textId="2BD6CFE6" w:rsidR="003C754F" w:rsidRDefault="003C754F" w:rsidP="00DE01D8">
            <w:pPr>
              <w:rPr>
                <w:b/>
                <w:sz w:val="24"/>
                <w:szCs w:val="24"/>
              </w:rPr>
            </w:pPr>
          </w:p>
          <w:p w14:paraId="6AF277E1" w14:textId="16C49877" w:rsid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Bollards at Netherton Green</w:t>
            </w:r>
          </w:p>
          <w:p w14:paraId="0F19C8E0" w14:textId="6B3C0354" w:rsidR="003C754F" w:rsidRDefault="003C754F" w:rsidP="00DE01D8">
            <w:pPr>
              <w:rPr>
                <w:bCs/>
                <w:sz w:val="24"/>
                <w:szCs w:val="24"/>
              </w:rPr>
            </w:pPr>
          </w:p>
          <w:p w14:paraId="78589211" w14:textId="025F189B" w:rsidR="003C754F" w:rsidRDefault="003C754F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that LDC officers had repaired the damaged bollards.</w:t>
            </w:r>
          </w:p>
          <w:p w14:paraId="153FA603" w14:textId="45D0814E" w:rsidR="003C754F" w:rsidRDefault="003C754F" w:rsidP="00DE01D8">
            <w:pPr>
              <w:rPr>
                <w:bCs/>
                <w:sz w:val="24"/>
                <w:szCs w:val="24"/>
              </w:rPr>
            </w:pPr>
          </w:p>
          <w:p w14:paraId="6AFD715D" w14:textId="690F6F62" w:rsidR="003C754F" w:rsidRDefault="003C754F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1030EA75" w14:textId="77777777" w:rsidR="003C754F" w:rsidRP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7D08AF30" w14:textId="3C6582AD" w:rsidR="00DE44B8" w:rsidRPr="00DE44B8" w:rsidRDefault="00DE44B8" w:rsidP="00041AF4">
            <w:pPr>
              <w:rPr>
                <w:b/>
                <w:sz w:val="24"/>
                <w:szCs w:val="24"/>
              </w:rPr>
            </w:pPr>
          </w:p>
        </w:tc>
      </w:tr>
      <w:tr w:rsidR="00DE01D8" w14:paraId="565DCACB" w14:textId="77777777" w:rsidTr="00624576">
        <w:tc>
          <w:tcPr>
            <w:tcW w:w="524" w:type="dxa"/>
          </w:tcPr>
          <w:p w14:paraId="7E08328D" w14:textId="0AA9864D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5D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22AFF53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and Footpaths</w:t>
            </w:r>
          </w:p>
          <w:p w14:paraId="59AF6826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12DF6B6F" w14:textId="77777777" w:rsid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Damaged signs</w:t>
            </w:r>
          </w:p>
          <w:p w14:paraId="66713E70" w14:textId="77777777" w:rsidR="003C754F" w:rsidRDefault="003C754F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3278C36A" w14:textId="77777777" w:rsidR="003C754F" w:rsidRDefault="003C754F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Greenway informed </w:t>
            </w:r>
            <w:r w:rsidR="00735281">
              <w:rPr>
                <w:bCs/>
                <w:sz w:val="24"/>
                <w:szCs w:val="24"/>
              </w:rPr>
              <w:t>the Council that she had reported the damaged signs and finger post to the relevant SCC departments.</w:t>
            </w:r>
          </w:p>
          <w:p w14:paraId="7ADC35CC" w14:textId="77777777" w:rsidR="00735281" w:rsidRDefault="00735281" w:rsidP="00DE01D8">
            <w:pPr>
              <w:rPr>
                <w:bCs/>
                <w:sz w:val="24"/>
                <w:szCs w:val="24"/>
              </w:rPr>
            </w:pPr>
          </w:p>
          <w:p w14:paraId="1B8848CE" w14:textId="47064348" w:rsidR="00735281" w:rsidRPr="00735281" w:rsidRDefault="00735281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 with thanks</w:t>
            </w:r>
          </w:p>
        </w:tc>
      </w:tr>
      <w:tr w:rsidR="00DE01D8" w14:paraId="36B038B3" w14:textId="77777777" w:rsidTr="00624576">
        <w:tc>
          <w:tcPr>
            <w:tcW w:w="524" w:type="dxa"/>
          </w:tcPr>
          <w:p w14:paraId="5044A467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E9DBBA7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687335A6" w14:textId="77777777" w:rsidR="00735281" w:rsidRDefault="00735281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Speed Indicator Devices</w:t>
            </w:r>
          </w:p>
          <w:p w14:paraId="2D4068E2" w14:textId="77777777" w:rsidR="00735281" w:rsidRDefault="00735281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7463E0B3" w14:textId="61280249" w:rsidR="00735281" w:rsidRPr="00735281" w:rsidRDefault="00735281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King reported that the Speed Indicator Devices should be installed in the coming days.</w:t>
            </w:r>
          </w:p>
        </w:tc>
      </w:tr>
      <w:tr w:rsidR="00075DD6" w14:paraId="6FFB4697" w14:textId="77777777" w:rsidTr="00624576">
        <w:tc>
          <w:tcPr>
            <w:tcW w:w="524" w:type="dxa"/>
          </w:tcPr>
          <w:p w14:paraId="676060E7" w14:textId="24BF70C4" w:rsidR="00075DD6" w:rsidRDefault="00AB0F33" w:rsidP="00075DD6">
            <w:pPr>
              <w:rPr>
                <w:b/>
                <w:sz w:val="24"/>
                <w:szCs w:val="24"/>
              </w:rPr>
            </w:pPr>
            <w:r>
              <w:br w:type="page"/>
            </w:r>
          </w:p>
          <w:p w14:paraId="12256207" w14:textId="17A4F335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7A7F8ED" w14:textId="77777777" w:rsidR="00075DD6" w:rsidRDefault="00075DD6" w:rsidP="00075DD6">
            <w:pPr>
              <w:rPr>
                <w:bCs/>
                <w:sz w:val="24"/>
                <w:szCs w:val="24"/>
              </w:rPr>
            </w:pPr>
          </w:p>
          <w:p w14:paraId="4279B8AD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4DCC0A7E" w14:textId="77777777" w:rsidR="00AB0F33" w:rsidRDefault="00AB0F33" w:rsidP="007B3EA2">
            <w:pPr>
              <w:rPr>
                <w:bCs/>
                <w:sz w:val="24"/>
                <w:szCs w:val="24"/>
                <w:u w:val="single"/>
              </w:rPr>
            </w:pPr>
          </w:p>
          <w:p w14:paraId="6EA133EA" w14:textId="77777777" w:rsidR="00735281" w:rsidRDefault="00735281" w:rsidP="007B3EA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Wharf Lane</w:t>
            </w:r>
          </w:p>
          <w:p w14:paraId="06F92772" w14:textId="77777777" w:rsidR="00735281" w:rsidRDefault="00735281" w:rsidP="007B3EA2">
            <w:pPr>
              <w:rPr>
                <w:bCs/>
                <w:sz w:val="24"/>
                <w:szCs w:val="24"/>
                <w:u w:val="single"/>
              </w:rPr>
            </w:pPr>
          </w:p>
          <w:p w14:paraId="482BF057" w14:textId="77777777" w:rsidR="00735281" w:rsidRDefault="00735281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Grundy reported that the hedges were very overgrown.  It was noted that cutting the hedge was the responsibility of the local farmer.</w:t>
            </w:r>
          </w:p>
          <w:p w14:paraId="7864F15F" w14:textId="77777777" w:rsidR="00735281" w:rsidRDefault="00735281" w:rsidP="007B3EA2">
            <w:pPr>
              <w:rPr>
                <w:bCs/>
                <w:sz w:val="24"/>
                <w:szCs w:val="24"/>
              </w:rPr>
            </w:pPr>
          </w:p>
          <w:p w14:paraId="30265435" w14:textId="77777777" w:rsidR="00735281" w:rsidRDefault="00735281" w:rsidP="007B3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Grundy to pass the contact details for the farmer to the Clerk.  The Clerk would then write to the farmer to request the hedge be cut.</w:t>
            </w:r>
          </w:p>
          <w:p w14:paraId="4E8E555F" w14:textId="77777777" w:rsidR="00735281" w:rsidRDefault="00735281" w:rsidP="007B3EA2">
            <w:pPr>
              <w:rPr>
                <w:b/>
                <w:sz w:val="24"/>
                <w:szCs w:val="24"/>
              </w:rPr>
            </w:pPr>
          </w:p>
          <w:p w14:paraId="2899F3A4" w14:textId="77777777" w:rsidR="00735281" w:rsidRDefault="00735281" w:rsidP="007B3EA2">
            <w:pPr>
              <w:rPr>
                <w:b/>
                <w:sz w:val="24"/>
                <w:szCs w:val="24"/>
              </w:rPr>
            </w:pPr>
          </w:p>
          <w:p w14:paraId="238E1AD9" w14:textId="77777777" w:rsidR="00735281" w:rsidRDefault="00735281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Councillor King reported a resident had contacted him regarding the illegal closure of Wharf Lane by a local scrap dealer.</w:t>
            </w:r>
          </w:p>
          <w:p w14:paraId="6D71A9A6" w14:textId="77777777" w:rsidR="00735281" w:rsidRDefault="00735281" w:rsidP="007B3EA2">
            <w:pPr>
              <w:rPr>
                <w:bCs/>
                <w:sz w:val="24"/>
                <w:szCs w:val="24"/>
              </w:rPr>
            </w:pPr>
          </w:p>
          <w:p w14:paraId="5A74E0B7" w14:textId="24DFE182" w:rsidR="00735281" w:rsidRDefault="00735281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were aware that the scrap dealer blocked access to the lane on a night to prevent drug dealing that had been a real problem in this area in the past, but they were not aware that they had prevented pedestrian access to the road.</w:t>
            </w:r>
            <w:r w:rsidR="00946FCD">
              <w:rPr>
                <w:bCs/>
                <w:sz w:val="24"/>
                <w:szCs w:val="24"/>
              </w:rPr>
              <w:t xml:space="preserve"> Councillor King reported that a resident had been threatened for being on ‘private land’ which is not the case.</w:t>
            </w:r>
          </w:p>
          <w:p w14:paraId="63CF179D" w14:textId="09282E91" w:rsidR="00735281" w:rsidRDefault="00735281" w:rsidP="007B3EA2">
            <w:pPr>
              <w:rPr>
                <w:bCs/>
                <w:sz w:val="24"/>
                <w:szCs w:val="24"/>
              </w:rPr>
            </w:pPr>
          </w:p>
          <w:p w14:paraId="658F3801" w14:textId="60902E60" w:rsidR="00735281" w:rsidRPr="00735281" w:rsidRDefault="00735281" w:rsidP="007B3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3F2E5839" w14:textId="50DDB0A9" w:rsidR="00735281" w:rsidRPr="00735281" w:rsidRDefault="00735281" w:rsidP="007B3EA2">
            <w:pPr>
              <w:rPr>
                <w:bCs/>
                <w:sz w:val="24"/>
                <w:szCs w:val="24"/>
              </w:rPr>
            </w:pPr>
          </w:p>
        </w:tc>
      </w:tr>
      <w:tr w:rsidR="00075DD6" w14:paraId="670724D6" w14:textId="77777777" w:rsidTr="00624576">
        <w:tc>
          <w:tcPr>
            <w:tcW w:w="524" w:type="dxa"/>
          </w:tcPr>
          <w:p w14:paraId="23176C60" w14:textId="239A118A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76423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492" w:type="dxa"/>
          </w:tcPr>
          <w:p w14:paraId="54A55DAA" w14:textId="02685360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 Report</w:t>
            </w:r>
          </w:p>
        </w:tc>
      </w:tr>
      <w:tr w:rsidR="00075DD6" w14:paraId="553A6D8E" w14:textId="77777777" w:rsidTr="00624576">
        <w:tc>
          <w:tcPr>
            <w:tcW w:w="524" w:type="dxa"/>
          </w:tcPr>
          <w:p w14:paraId="51AB3DAF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0A6C1B3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6D136D1" w14:textId="19E7BED1" w:rsidR="00075DD6" w:rsidRDefault="00075DD6" w:rsidP="00075DD6">
            <w:r>
              <w:t>The Clerk reported on correspondence received and sent since the last meeting.</w:t>
            </w:r>
          </w:p>
          <w:p w14:paraId="03A1DFE5" w14:textId="77777777" w:rsidR="00075DD6" w:rsidRDefault="00075DD6" w:rsidP="00075DD6"/>
          <w:p w14:paraId="206CB49C" w14:textId="6DCF22F8" w:rsidR="00946FCD" w:rsidRPr="007A4B1C" w:rsidRDefault="00075DD6" w:rsidP="007A4B1C">
            <w:pPr>
              <w:rPr>
                <w:b/>
                <w:bCs/>
              </w:rPr>
            </w:pPr>
            <w:r w:rsidRPr="002102F0">
              <w:rPr>
                <w:b/>
                <w:bCs/>
              </w:rPr>
              <w:t>Noted</w:t>
            </w:r>
            <w:r w:rsidR="00946FCD">
              <w:rPr>
                <w:b/>
                <w:bCs/>
              </w:rPr>
              <w:t xml:space="preserve"> and resolved to</w:t>
            </w:r>
            <w:r w:rsidR="007A4B1C">
              <w:rPr>
                <w:b/>
                <w:bCs/>
              </w:rPr>
              <w:t xml:space="preserve"> a</w:t>
            </w:r>
            <w:r w:rsidR="00946FCD" w:rsidRPr="007A4B1C">
              <w:rPr>
                <w:b/>
                <w:bCs/>
              </w:rPr>
              <w:t>dd a notice to the website regarding the paths in Hammerwich and the need to stick to the paths.</w:t>
            </w:r>
          </w:p>
          <w:p w14:paraId="4221832A" w14:textId="77777777" w:rsidR="00946FCD" w:rsidRPr="00946FCD" w:rsidRDefault="00946FCD" w:rsidP="007A4B1C">
            <w:pPr>
              <w:pStyle w:val="ListParagraph"/>
              <w:rPr>
                <w:b/>
                <w:bCs/>
              </w:rPr>
            </w:pPr>
          </w:p>
          <w:p w14:paraId="316A4734" w14:textId="3BDB0421" w:rsidR="00946FCD" w:rsidRPr="002102F0" w:rsidRDefault="00946FCD" w:rsidP="00E34F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5DD6" w14:paraId="6F42E628" w14:textId="77777777" w:rsidTr="00624576">
        <w:tc>
          <w:tcPr>
            <w:tcW w:w="524" w:type="dxa"/>
          </w:tcPr>
          <w:p w14:paraId="6353FB94" w14:textId="6B68D50A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642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E6D7ABB" w14:textId="77777777" w:rsidR="00075DD6" w:rsidRDefault="00075DD6" w:rsidP="00075DD6">
            <w:pPr>
              <w:rPr>
                <w:b/>
                <w:bCs/>
                <w:sz w:val="24"/>
                <w:szCs w:val="42"/>
              </w:rPr>
            </w:pPr>
            <w:r w:rsidRPr="00E04F23">
              <w:rPr>
                <w:b/>
                <w:bCs/>
                <w:sz w:val="24"/>
                <w:szCs w:val="42"/>
              </w:rPr>
              <w:t>Accounts for Payment</w:t>
            </w:r>
          </w:p>
          <w:p w14:paraId="27E74B5D" w14:textId="139CB8E2" w:rsidR="00075DD6" w:rsidRPr="00205EF6" w:rsidRDefault="00075DD6" w:rsidP="00075DD6">
            <w:pPr>
              <w:rPr>
                <w:b/>
                <w:bCs/>
                <w:szCs w:val="40"/>
              </w:rPr>
            </w:pPr>
          </w:p>
        </w:tc>
      </w:tr>
      <w:tr w:rsidR="00075DD6" w14:paraId="4CC245B5" w14:textId="77777777" w:rsidTr="00624576">
        <w:trPr>
          <w:trHeight w:val="80"/>
        </w:trPr>
        <w:tc>
          <w:tcPr>
            <w:tcW w:w="524" w:type="dxa"/>
          </w:tcPr>
          <w:p w14:paraId="07EFB3BD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8F9654D" w14:textId="77777777" w:rsidR="00A72D61" w:rsidRDefault="00A72D61" w:rsidP="00A72D61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The statements for the Business Current Account and Savings Account as 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at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 xml:space="preserve"> 8 March 2021 were £44,755.65 and £8288.79 respectively.</w:t>
            </w:r>
          </w:p>
          <w:p w14:paraId="02AFFFFC" w14:textId="77777777" w:rsidR="00A72D61" w:rsidRDefault="00A72D61" w:rsidP="00A72D6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5"/>
              <w:gridCol w:w="1242"/>
              <w:gridCol w:w="1055"/>
              <w:gridCol w:w="1843"/>
              <w:gridCol w:w="1251"/>
            </w:tblGrid>
            <w:tr w:rsidR="00A72D61" w14:paraId="5BF993F1" w14:textId="77777777" w:rsidTr="00101D1D">
              <w:tc>
                <w:tcPr>
                  <w:tcW w:w="6076" w:type="dxa"/>
                </w:tcPr>
                <w:p w14:paraId="34FC2530" w14:textId="77777777" w:rsidR="00A72D61" w:rsidRDefault="00A72D61" w:rsidP="00A72D61"/>
              </w:tc>
              <w:tc>
                <w:tcPr>
                  <w:tcW w:w="1985" w:type="dxa"/>
                </w:tcPr>
                <w:p w14:paraId="482B7696" w14:textId="77777777" w:rsidR="00A72D61" w:rsidRDefault="00A72D61" w:rsidP="00A72D61">
                  <w:r>
                    <w:t>Cost</w:t>
                  </w:r>
                </w:p>
              </w:tc>
              <w:tc>
                <w:tcPr>
                  <w:tcW w:w="1887" w:type="dxa"/>
                </w:tcPr>
                <w:p w14:paraId="4671224C" w14:textId="77777777" w:rsidR="00A72D61" w:rsidRDefault="00A72D61" w:rsidP="00A72D61">
                  <w:r>
                    <w:t>VAT</w:t>
                  </w:r>
                </w:p>
              </w:tc>
              <w:tc>
                <w:tcPr>
                  <w:tcW w:w="2013" w:type="dxa"/>
                </w:tcPr>
                <w:p w14:paraId="7D3D9439" w14:textId="77777777" w:rsidR="00A72D61" w:rsidRDefault="00A72D61" w:rsidP="00A72D61">
                  <w:r>
                    <w:t>Invoice No</w:t>
                  </w:r>
                </w:p>
              </w:tc>
              <w:tc>
                <w:tcPr>
                  <w:tcW w:w="1987" w:type="dxa"/>
                </w:tcPr>
                <w:p w14:paraId="3E6C4E03" w14:textId="77777777" w:rsidR="00A72D61" w:rsidRDefault="00A72D61" w:rsidP="00A72D61">
                  <w:r>
                    <w:t>Cheque Number</w:t>
                  </w:r>
                </w:p>
              </w:tc>
            </w:tr>
            <w:tr w:rsidR="00A72D61" w14:paraId="5F72E462" w14:textId="77777777" w:rsidTr="00101D1D">
              <w:trPr>
                <w:trHeight w:val="413"/>
              </w:trPr>
              <w:tc>
                <w:tcPr>
                  <w:tcW w:w="6076" w:type="dxa"/>
                </w:tcPr>
                <w:p w14:paraId="10AD7000" w14:textId="77777777" w:rsidR="00A72D61" w:rsidRDefault="00A72D61" w:rsidP="00A72D61">
                  <w:r>
                    <w:t>Clerk’s wages January</w:t>
                  </w:r>
                </w:p>
              </w:tc>
              <w:tc>
                <w:tcPr>
                  <w:tcW w:w="1985" w:type="dxa"/>
                </w:tcPr>
                <w:p w14:paraId="68AE759B" w14:textId="77777777" w:rsidR="00A72D61" w:rsidRDefault="00A72D61" w:rsidP="00A72D61">
                  <w:r>
                    <w:t>£529.10</w:t>
                  </w:r>
                </w:p>
              </w:tc>
              <w:tc>
                <w:tcPr>
                  <w:tcW w:w="1887" w:type="dxa"/>
                </w:tcPr>
                <w:p w14:paraId="07E2B1B3" w14:textId="77777777" w:rsidR="00A72D61" w:rsidRDefault="00A72D61" w:rsidP="00A72D61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1EC7D335" w14:textId="77777777" w:rsidR="00A72D61" w:rsidRDefault="00A72D61" w:rsidP="00A72D61">
                  <w:r>
                    <w:t>12</w:t>
                  </w:r>
                </w:p>
              </w:tc>
              <w:tc>
                <w:tcPr>
                  <w:tcW w:w="1987" w:type="dxa"/>
                </w:tcPr>
                <w:p w14:paraId="72FE4E0D" w14:textId="77777777" w:rsidR="00A72D61" w:rsidRDefault="00A72D61" w:rsidP="00A72D61">
                  <w:r>
                    <w:t xml:space="preserve"> 101198- £400</w:t>
                  </w:r>
                </w:p>
                <w:p w14:paraId="21053299" w14:textId="77777777" w:rsidR="00A72D61" w:rsidRDefault="00A72D61" w:rsidP="00A72D61">
                  <w:r>
                    <w:t xml:space="preserve">  101199-£129.10</w:t>
                  </w:r>
                </w:p>
              </w:tc>
            </w:tr>
            <w:tr w:rsidR="00A72D61" w14:paraId="2ACF6721" w14:textId="77777777" w:rsidTr="00101D1D">
              <w:trPr>
                <w:trHeight w:val="170"/>
              </w:trPr>
              <w:tc>
                <w:tcPr>
                  <w:tcW w:w="6076" w:type="dxa"/>
                </w:tcPr>
                <w:p w14:paraId="55B06468" w14:textId="77777777" w:rsidR="00A72D61" w:rsidRDefault="00A72D61" w:rsidP="00A72D61">
                  <w:r>
                    <w:t>WCAVA (Payroll – March)</w:t>
                  </w:r>
                </w:p>
              </w:tc>
              <w:tc>
                <w:tcPr>
                  <w:tcW w:w="1985" w:type="dxa"/>
                </w:tcPr>
                <w:p w14:paraId="6B08DDB1" w14:textId="77777777" w:rsidR="00A72D61" w:rsidRDefault="00A72D61" w:rsidP="00A72D61">
                  <w:r>
                    <w:t>£11.20</w:t>
                  </w:r>
                </w:p>
                <w:p w14:paraId="4E2DCF6D" w14:textId="77777777" w:rsidR="00A72D61" w:rsidRDefault="00A72D61" w:rsidP="00A72D61"/>
              </w:tc>
              <w:tc>
                <w:tcPr>
                  <w:tcW w:w="1887" w:type="dxa"/>
                </w:tcPr>
                <w:p w14:paraId="4E7B79D0" w14:textId="77777777" w:rsidR="00A72D61" w:rsidRDefault="00A72D61" w:rsidP="00A72D61">
                  <w:r>
                    <w:t>£1.10</w:t>
                  </w:r>
                </w:p>
              </w:tc>
              <w:tc>
                <w:tcPr>
                  <w:tcW w:w="2013" w:type="dxa"/>
                </w:tcPr>
                <w:p w14:paraId="71FD0C02" w14:textId="77777777" w:rsidR="00A72D61" w:rsidRDefault="00A72D61" w:rsidP="00A72D61">
                  <w:r>
                    <w:t>2020740</w:t>
                  </w:r>
                </w:p>
              </w:tc>
              <w:tc>
                <w:tcPr>
                  <w:tcW w:w="1987" w:type="dxa"/>
                </w:tcPr>
                <w:p w14:paraId="13C294B4" w14:textId="77777777" w:rsidR="00A72D61" w:rsidRDefault="00A72D61" w:rsidP="00A72D61">
                  <w:r>
                    <w:t>101200</w:t>
                  </w:r>
                </w:p>
              </w:tc>
            </w:tr>
            <w:tr w:rsidR="00A72D61" w14:paraId="73E7E9C9" w14:textId="77777777" w:rsidTr="00101D1D">
              <w:trPr>
                <w:trHeight w:val="170"/>
              </w:trPr>
              <w:tc>
                <w:tcPr>
                  <w:tcW w:w="6076" w:type="dxa"/>
                </w:tcPr>
                <w:p w14:paraId="71B41721" w14:textId="77777777" w:rsidR="00A72D61" w:rsidRDefault="00A72D61" w:rsidP="00A72D61">
                  <w:r>
                    <w:t>Clerk’s Expenses (Zoom, Stamps, Windows, Norton Firewall)</w:t>
                  </w:r>
                </w:p>
              </w:tc>
              <w:tc>
                <w:tcPr>
                  <w:tcW w:w="1985" w:type="dxa"/>
                </w:tcPr>
                <w:p w14:paraId="24E84B65" w14:textId="77777777" w:rsidR="00A72D61" w:rsidRDefault="00A72D61" w:rsidP="00A72D61">
                  <w:r>
                    <w:t>£130.57</w:t>
                  </w:r>
                </w:p>
              </w:tc>
              <w:tc>
                <w:tcPr>
                  <w:tcW w:w="1887" w:type="dxa"/>
                </w:tcPr>
                <w:p w14:paraId="7EA125A6" w14:textId="77777777" w:rsidR="00A72D61" w:rsidRDefault="00A72D61" w:rsidP="00A72D61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072E47D8" w14:textId="77777777" w:rsidR="00A72D61" w:rsidRDefault="00A72D61" w:rsidP="00A72D61"/>
              </w:tc>
              <w:tc>
                <w:tcPr>
                  <w:tcW w:w="1987" w:type="dxa"/>
                </w:tcPr>
                <w:p w14:paraId="1586EABC" w14:textId="77777777" w:rsidR="00A72D61" w:rsidRDefault="00A72D61" w:rsidP="00A72D61">
                  <w:r>
                    <w:t>101201</w:t>
                  </w:r>
                </w:p>
              </w:tc>
            </w:tr>
            <w:tr w:rsidR="00A72D61" w14:paraId="71142804" w14:textId="77777777" w:rsidTr="00101D1D">
              <w:trPr>
                <w:trHeight w:val="170"/>
              </w:trPr>
              <w:tc>
                <w:tcPr>
                  <w:tcW w:w="6076" w:type="dxa"/>
                </w:tcPr>
                <w:p w14:paraId="2300CCC4" w14:textId="77777777" w:rsidR="00A72D61" w:rsidRDefault="00A72D61" w:rsidP="00A72D61">
                  <w:r>
                    <w:t>Zurich Municipal</w:t>
                  </w:r>
                </w:p>
              </w:tc>
              <w:tc>
                <w:tcPr>
                  <w:tcW w:w="1985" w:type="dxa"/>
                </w:tcPr>
                <w:p w14:paraId="70BC41B5" w14:textId="77777777" w:rsidR="00A72D61" w:rsidRDefault="00A72D61" w:rsidP="00A72D61">
                  <w:r>
                    <w:t>£31.70</w:t>
                  </w:r>
                </w:p>
              </w:tc>
              <w:tc>
                <w:tcPr>
                  <w:tcW w:w="1887" w:type="dxa"/>
                </w:tcPr>
                <w:p w14:paraId="0131BA0A" w14:textId="77777777" w:rsidR="00A72D61" w:rsidRDefault="00A72D61" w:rsidP="00A72D61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6BBAB9B8" w14:textId="77777777" w:rsidR="00A72D61" w:rsidRDefault="00A72D61" w:rsidP="00A72D61"/>
              </w:tc>
              <w:tc>
                <w:tcPr>
                  <w:tcW w:w="1987" w:type="dxa"/>
                </w:tcPr>
                <w:p w14:paraId="7573A880" w14:textId="77777777" w:rsidR="00A72D61" w:rsidRDefault="00A72D61" w:rsidP="00A72D61">
                  <w:r>
                    <w:t>101202</w:t>
                  </w:r>
                </w:p>
              </w:tc>
            </w:tr>
            <w:tr w:rsidR="00A72D61" w14:paraId="6E736F9B" w14:textId="77777777" w:rsidTr="00101D1D">
              <w:trPr>
                <w:trHeight w:val="170"/>
              </w:trPr>
              <w:tc>
                <w:tcPr>
                  <w:tcW w:w="6076" w:type="dxa"/>
                </w:tcPr>
                <w:p w14:paraId="2D50027D" w14:textId="77777777" w:rsidR="00A72D61" w:rsidRDefault="00A72D61" w:rsidP="00A72D61">
                  <w:r>
                    <w:t xml:space="preserve"> Staffordshire County Council – Section 50 order</w:t>
                  </w:r>
                </w:p>
              </w:tc>
              <w:tc>
                <w:tcPr>
                  <w:tcW w:w="1985" w:type="dxa"/>
                </w:tcPr>
                <w:p w14:paraId="717C3193" w14:textId="77777777" w:rsidR="00A72D61" w:rsidRDefault="00A72D61" w:rsidP="00A72D61">
                  <w:r>
                    <w:t>£367</w:t>
                  </w:r>
                </w:p>
              </w:tc>
              <w:tc>
                <w:tcPr>
                  <w:tcW w:w="1887" w:type="dxa"/>
                </w:tcPr>
                <w:p w14:paraId="4486CF23" w14:textId="77777777" w:rsidR="00A72D61" w:rsidRDefault="00A72D61" w:rsidP="00A72D61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02C53993" w14:textId="77777777" w:rsidR="00A72D61" w:rsidRDefault="00A72D61" w:rsidP="00A72D61">
                  <w:r>
                    <w:t>DMR0903068403</w:t>
                  </w:r>
                </w:p>
              </w:tc>
              <w:tc>
                <w:tcPr>
                  <w:tcW w:w="1987" w:type="dxa"/>
                </w:tcPr>
                <w:p w14:paraId="633E774B" w14:textId="77777777" w:rsidR="00A72D61" w:rsidRDefault="00A72D61" w:rsidP="00A72D61">
                  <w:r>
                    <w:t>101203</w:t>
                  </w:r>
                </w:p>
              </w:tc>
            </w:tr>
            <w:tr w:rsidR="00A72D61" w14:paraId="1C68BCE6" w14:textId="77777777" w:rsidTr="00101D1D">
              <w:trPr>
                <w:trHeight w:val="170"/>
              </w:trPr>
              <w:tc>
                <w:tcPr>
                  <w:tcW w:w="6076" w:type="dxa"/>
                </w:tcPr>
                <w:p w14:paraId="5D8D8BB6" w14:textId="77777777" w:rsidR="00A72D61" w:rsidRDefault="00A72D61" w:rsidP="00A72D61">
                  <w:r>
                    <w:t>Information Commissioners Office</w:t>
                  </w:r>
                </w:p>
              </w:tc>
              <w:tc>
                <w:tcPr>
                  <w:tcW w:w="1985" w:type="dxa"/>
                </w:tcPr>
                <w:p w14:paraId="1A35AF71" w14:textId="77777777" w:rsidR="00A72D61" w:rsidRDefault="00A72D61" w:rsidP="00A72D61">
                  <w:r>
                    <w:t>£40</w:t>
                  </w:r>
                </w:p>
              </w:tc>
              <w:tc>
                <w:tcPr>
                  <w:tcW w:w="1887" w:type="dxa"/>
                </w:tcPr>
                <w:p w14:paraId="1898523A" w14:textId="77777777" w:rsidR="00A72D61" w:rsidRDefault="00A72D61" w:rsidP="00A72D61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26973C2F" w14:textId="77777777" w:rsidR="00A72D61" w:rsidRDefault="00A72D61" w:rsidP="00A72D61">
                  <w:r>
                    <w:t>087aaff110158</w:t>
                  </w:r>
                </w:p>
              </w:tc>
              <w:tc>
                <w:tcPr>
                  <w:tcW w:w="1987" w:type="dxa"/>
                </w:tcPr>
                <w:p w14:paraId="12ECAAFF" w14:textId="77777777" w:rsidR="00A72D61" w:rsidRDefault="00A72D61" w:rsidP="00A72D61">
                  <w:r>
                    <w:t xml:space="preserve">101203 </w:t>
                  </w:r>
                </w:p>
              </w:tc>
            </w:tr>
            <w:tr w:rsidR="00A72D61" w14:paraId="3A68D9E1" w14:textId="77777777" w:rsidTr="00101D1D">
              <w:trPr>
                <w:trHeight w:val="170"/>
              </w:trPr>
              <w:tc>
                <w:tcPr>
                  <w:tcW w:w="6076" w:type="dxa"/>
                </w:tcPr>
                <w:p w14:paraId="7923893C" w14:textId="77777777" w:rsidR="00A72D61" w:rsidRDefault="00A72D61" w:rsidP="00A72D61"/>
              </w:tc>
              <w:tc>
                <w:tcPr>
                  <w:tcW w:w="1985" w:type="dxa"/>
                </w:tcPr>
                <w:p w14:paraId="6354C026" w14:textId="77777777" w:rsidR="00A72D61" w:rsidRDefault="00A72D61" w:rsidP="00A72D61"/>
              </w:tc>
              <w:tc>
                <w:tcPr>
                  <w:tcW w:w="1887" w:type="dxa"/>
                </w:tcPr>
                <w:p w14:paraId="455C6DA9" w14:textId="77777777" w:rsidR="00A72D61" w:rsidRDefault="00A72D61" w:rsidP="00A72D61"/>
              </w:tc>
              <w:tc>
                <w:tcPr>
                  <w:tcW w:w="2013" w:type="dxa"/>
                </w:tcPr>
                <w:p w14:paraId="05E7CFE7" w14:textId="77777777" w:rsidR="00A72D61" w:rsidRDefault="00A72D61" w:rsidP="00A72D61"/>
              </w:tc>
              <w:tc>
                <w:tcPr>
                  <w:tcW w:w="1987" w:type="dxa"/>
                </w:tcPr>
                <w:p w14:paraId="291F8CCA" w14:textId="77777777" w:rsidR="00A72D61" w:rsidRDefault="00A72D61" w:rsidP="00A72D61"/>
              </w:tc>
            </w:tr>
          </w:tbl>
          <w:p w14:paraId="637B64ED" w14:textId="77777777" w:rsidR="00A72D61" w:rsidRDefault="00A72D61" w:rsidP="00A72D61"/>
          <w:p w14:paraId="0FDBD049" w14:textId="77777777" w:rsidR="00A72D61" w:rsidRDefault="00A72D61" w:rsidP="00A72D61">
            <w:r>
              <w:t>The Parish Council are asked to note the following income: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34"/>
              <w:gridCol w:w="2831"/>
            </w:tblGrid>
            <w:tr w:rsidR="00A72D61" w14:paraId="29C29BD2" w14:textId="77777777" w:rsidTr="00101D1D">
              <w:tc>
                <w:tcPr>
                  <w:tcW w:w="4649" w:type="dxa"/>
                </w:tcPr>
                <w:p w14:paraId="7ED2417B" w14:textId="77777777" w:rsidR="00A72D61" w:rsidRDefault="00A72D61" w:rsidP="00A72D61">
                  <w:r>
                    <w:t>Source</w:t>
                  </w:r>
                </w:p>
              </w:tc>
              <w:tc>
                <w:tcPr>
                  <w:tcW w:w="4649" w:type="dxa"/>
                </w:tcPr>
                <w:p w14:paraId="6326F807" w14:textId="77777777" w:rsidR="00A72D61" w:rsidRDefault="00A72D61" w:rsidP="00A72D61">
                  <w:r>
                    <w:t>Amount</w:t>
                  </w:r>
                </w:p>
              </w:tc>
              <w:tc>
                <w:tcPr>
                  <w:tcW w:w="4650" w:type="dxa"/>
                </w:tcPr>
                <w:p w14:paraId="6906178E" w14:textId="77777777" w:rsidR="00A72D61" w:rsidRDefault="00A72D61" w:rsidP="00A72D61">
                  <w:r>
                    <w:t>Reference</w:t>
                  </w:r>
                </w:p>
              </w:tc>
            </w:tr>
            <w:tr w:rsidR="00A72D61" w14:paraId="183EB3B7" w14:textId="77777777" w:rsidTr="00101D1D">
              <w:tc>
                <w:tcPr>
                  <w:tcW w:w="4649" w:type="dxa"/>
                </w:tcPr>
                <w:p w14:paraId="29E09D15" w14:textId="77777777" w:rsidR="00A72D61" w:rsidRDefault="00A72D61" w:rsidP="00A72D61">
                  <w:r>
                    <w:t>No income</w:t>
                  </w:r>
                </w:p>
                <w:p w14:paraId="28F707A5" w14:textId="77777777" w:rsidR="00A72D61" w:rsidRDefault="00A72D61" w:rsidP="00A72D61"/>
              </w:tc>
              <w:tc>
                <w:tcPr>
                  <w:tcW w:w="4649" w:type="dxa"/>
                </w:tcPr>
                <w:p w14:paraId="27ED16B1" w14:textId="77777777" w:rsidR="00A72D61" w:rsidRDefault="00A72D61" w:rsidP="00A72D61"/>
              </w:tc>
              <w:tc>
                <w:tcPr>
                  <w:tcW w:w="4650" w:type="dxa"/>
                </w:tcPr>
                <w:p w14:paraId="4D8C3E4B" w14:textId="77777777" w:rsidR="00A72D61" w:rsidRDefault="00A72D61" w:rsidP="00A72D61">
                  <w:r>
                    <w:t>-</w:t>
                  </w:r>
                </w:p>
              </w:tc>
            </w:tr>
          </w:tbl>
          <w:p w14:paraId="38813F9C" w14:textId="77777777" w:rsidR="00A72D61" w:rsidRDefault="00A72D61" w:rsidP="00A72D61"/>
          <w:p w14:paraId="0A99B221" w14:textId="1C0832A1" w:rsidR="00075DD6" w:rsidRDefault="00075DD6" w:rsidP="00075DD6">
            <w:pPr>
              <w:rPr>
                <w:b/>
                <w:sz w:val="24"/>
                <w:szCs w:val="24"/>
              </w:rPr>
            </w:pPr>
          </w:p>
          <w:p w14:paraId="018AF9FF" w14:textId="2BB50FA8" w:rsidR="00617A02" w:rsidRDefault="00617A02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Accounts for Payment.</w:t>
            </w:r>
          </w:p>
          <w:p w14:paraId="5C265BAC" w14:textId="4697C5CD" w:rsidR="00617A02" w:rsidRDefault="00617A02" w:rsidP="00075DD6">
            <w:pPr>
              <w:rPr>
                <w:b/>
                <w:sz w:val="24"/>
                <w:szCs w:val="24"/>
              </w:rPr>
            </w:pPr>
          </w:p>
          <w:p w14:paraId="478C2E07" w14:textId="77777777" w:rsidR="00617A02" w:rsidRDefault="00617A02" w:rsidP="00075DD6">
            <w:pPr>
              <w:rPr>
                <w:b/>
                <w:sz w:val="24"/>
                <w:szCs w:val="24"/>
              </w:rPr>
            </w:pPr>
          </w:p>
          <w:p w14:paraId="11CEFCBB" w14:textId="715CA7AE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</w:tr>
      <w:tr w:rsidR="00A72D61" w14:paraId="72C93E86" w14:textId="77777777" w:rsidTr="00624576">
        <w:trPr>
          <w:trHeight w:val="80"/>
        </w:trPr>
        <w:tc>
          <w:tcPr>
            <w:tcW w:w="524" w:type="dxa"/>
          </w:tcPr>
          <w:p w14:paraId="642A629E" w14:textId="54A7B9C6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492" w:type="dxa"/>
          </w:tcPr>
          <w:p w14:paraId="49162D00" w14:textId="6CC93389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Appointment of Internal Auditor</w:t>
            </w:r>
          </w:p>
        </w:tc>
      </w:tr>
      <w:tr w:rsidR="00A72D61" w14:paraId="13859F51" w14:textId="77777777" w:rsidTr="00624576">
        <w:trPr>
          <w:trHeight w:val="80"/>
        </w:trPr>
        <w:tc>
          <w:tcPr>
            <w:tcW w:w="524" w:type="dxa"/>
          </w:tcPr>
          <w:p w14:paraId="49C9830D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7007AF47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  <w:p w14:paraId="67AF8E09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appoint Black Rose Solutions Ltd for the Internal Audit for 2020/21.</w:t>
            </w:r>
          </w:p>
          <w:p w14:paraId="52B56236" w14:textId="468E99D0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</w:tr>
      <w:tr w:rsidR="00A72D61" w14:paraId="532E196F" w14:textId="77777777" w:rsidTr="00624576">
        <w:trPr>
          <w:trHeight w:val="80"/>
        </w:trPr>
        <w:tc>
          <w:tcPr>
            <w:tcW w:w="524" w:type="dxa"/>
          </w:tcPr>
          <w:p w14:paraId="5B897889" w14:textId="6992FA06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492" w:type="dxa"/>
          </w:tcPr>
          <w:p w14:paraId="7082A6C4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Setting/Ringfencing of Accounts</w:t>
            </w:r>
          </w:p>
          <w:p w14:paraId="68DCDF2E" w14:textId="77777777" w:rsidR="007A4B1C" w:rsidRDefault="007A4B1C" w:rsidP="00075DD6">
            <w:pPr>
              <w:rPr>
                <w:b/>
                <w:sz w:val="24"/>
                <w:szCs w:val="24"/>
              </w:rPr>
            </w:pPr>
          </w:p>
          <w:p w14:paraId="43E21435" w14:textId="00FBFEB2" w:rsidR="007A4B1C" w:rsidRDefault="007A4B1C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Councillors resolved to ringfen</w:t>
            </w:r>
            <w:r w:rsidR="00322D93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 more for grants at </w:t>
            </w:r>
            <w:r w:rsidR="00322D93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 xml:space="preserve">£2000 </w:t>
            </w:r>
            <w:r w:rsidR="00322D93">
              <w:rPr>
                <w:b/>
                <w:sz w:val="24"/>
                <w:szCs w:val="24"/>
              </w:rPr>
              <w:t xml:space="preserve">limit </w:t>
            </w:r>
            <w:r w:rsidR="00894CD5">
              <w:rPr>
                <w:b/>
                <w:sz w:val="24"/>
                <w:szCs w:val="24"/>
              </w:rPr>
              <w:t xml:space="preserve">per grant </w:t>
            </w:r>
            <w:r>
              <w:rPr>
                <w:b/>
                <w:sz w:val="24"/>
                <w:szCs w:val="24"/>
              </w:rPr>
              <w:t>at this difficult time for the local community.</w:t>
            </w:r>
          </w:p>
        </w:tc>
      </w:tr>
      <w:tr w:rsidR="00A72D61" w14:paraId="624A879A" w14:textId="77777777" w:rsidTr="00624576">
        <w:trPr>
          <w:trHeight w:val="80"/>
        </w:trPr>
        <w:tc>
          <w:tcPr>
            <w:tcW w:w="524" w:type="dxa"/>
          </w:tcPr>
          <w:p w14:paraId="2FBBFD9D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9FD3797" w14:textId="77777777" w:rsidR="00A72D61" w:rsidRDefault="00A72D61" w:rsidP="00075DD6">
            <w:pPr>
              <w:rPr>
                <w:b/>
                <w:sz w:val="24"/>
                <w:szCs w:val="24"/>
              </w:rPr>
            </w:pPr>
          </w:p>
        </w:tc>
      </w:tr>
      <w:tr w:rsidR="00075DD6" w14:paraId="10C190C1" w14:textId="77777777" w:rsidTr="00624576">
        <w:trPr>
          <w:trHeight w:val="80"/>
        </w:trPr>
        <w:tc>
          <w:tcPr>
            <w:tcW w:w="524" w:type="dxa"/>
          </w:tcPr>
          <w:p w14:paraId="4DAE0F18" w14:textId="0A3B67DE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2D6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985E57C" w14:textId="53FC560E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Participation</w:t>
            </w:r>
          </w:p>
        </w:tc>
      </w:tr>
      <w:tr w:rsidR="00075DD6" w14:paraId="1822CD80" w14:textId="77777777" w:rsidTr="00624576">
        <w:trPr>
          <w:trHeight w:val="80"/>
        </w:trPr>
        <w:tc>
          <w:tcPr>
            <w:tcW w:w="524" w:type="dxa"/>
          </w:tcPr>
          <w:p w14:paraId="3250A905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81C59E7" w14:textId="77777777" w:rsidR="00075DD6" w:rsidRDefault="00075DD6" w:rsidP="00075DD6">
            <w:pPr>
              <w:rPr>
                <w:bCs/>
                <w:sz w:val="24"/>
                <w:szCs w:val="24"/>
              </w:rPr>
            </w:pPr>
          </w:p>
          <w:p w14:paraId="37A8FE2C" w14:textId="3B9B12B4" w:rsidR="00075DD6" w:rsidRDefault="00075DD6" w:rsidP="00075D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public were present.</w:t>
            </w:r>
          </w:p>
          <w:p w14:paraId="5B70F98F" w14:textId="692BC11D" w:rsidR="00075DD6" w:rsidRPr="00C70D2C" w:rsidRDefault="00075DD6" w:rsidP="00075DD6">
            <w:pPr>
              <w:rPr>
                <w:bCs/>
                <w:sz w:val="24"/>
                <w:szCs w:val="24"/>
              </w:rPr>
            </w:pPr>
          </w:p>
        </w:tc>
      </w:tr>
      <w:tr w:rsidR="00075DD6" w14:paraId="7D49A487" w14:textId="77777777" w:rsidTr="00624576">
        <w:trPr>
          <w:trHeight w:val="80"/>
        </w:trPr>
        <w:tc>
          <w:tcPr>
            <w:tcW w:w="524" w:type="dxa"/>
          </w:tcPr>
          <w:p w14:paraId="4A7D39D1" w14:textId="278A24A5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72D6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11FD560" w14:textId="7E3A80B8" w:rsidR="00075DD6" w:rsidRPr="00241B6D" w:rsidRDefault="00075DD6" w:rsidP="00075D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 for discussion at future meetings</w:t>
            </w:r>
          </w:p>
        </w:tc>
      </w:tr>
      <w:tr w:rsidR="00075DD6" w14:paraId="535D741C" w14:textId="77777777" w:rsidTr="00624576">
        <w:trPr>
          <w:trHeight w:val="80"/>
        </w:trPr>
        <w:tc>
          <w:tcPr>
            <w:tcW w:w="524" w:type="dxa"/>
          </w:tcPr>
          <w:p w14:paraId="10077705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  <w:p w14:paraId="09CCAA80" w14:textId="3306340C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320E117E" w14:textId="77777777" w:rsidR="00075DD6" w:rsidRDefault="00075DD6" w:rsidP="00075DD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4D14A814" w14:textId="5E66B26D" w:rsidR="00075DD6" w:rsidRDefault="00322D93" w:rsidP="00322D9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Services in Hammerwich</w:t>
            </w:r>
          </w:p>
          <w:p w14:paraId="24D7EF8B" w14:textId="2930B0AD" w:rsidR="00894CD5" w:rsidRDefault="00894CD5" w:rsidP="00322D9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Burntwood Dragons Changing Rooms</w:t>
            </w:r>
          </w:p>
          <w:p w14:paraId="4BF6B663" w14:textId="77777777" w:rsidR="00894CD5" w:rsidRDefault="00894CD5" w:rsidP="00894CD5">
            <w:pPr>
              <w:pStyle w:val="ListParagraph"/>
              <w:rPr>
                <w:sz w:val="24"/>
                <w:szCs w:val="24"/>
              </w:rPr>
            </w:pPr>
          </w:p>
          <w:p w14:paraId="0BB5AA93" w14:textId="34732A89" w:rsidR="00322D93" w:rsidRPr="00322D93" w:rsidRDefault="00322D93" w:rsidP="00322D93">
            <w:pPr>
              <w:ind w:left="360"/>
              <w:rPr>
                <w:sz w:val="24"/>
                <w:szCs w:val="24"/>
              </w:rPr>
            </w:pPr>
          </w:p>
        </w:tc>
      </w:tr>
      <w:tr w:rsidR="00075DD6" w14:paraId="1294C87C" w14:textId="77777777" w:rsidTr="00624576">
        <w:trPr>
          <w:trHeight w:val="80"/>
        </w:trPr>
        <w:tc>
          <w:tcPr>
            <w:tcW w:w="524" w:type="dxa"/>
          </w:tcPr>
          <w:p w14:paraId="13451383" w14:textId="013A7A6B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C0A4F65" w14:textId="3B76FD0A" w:rsidR="00075DD6" w:rsidRPr="00CF0C89" w:rsidRDefault="00075DD6" w:rsidP="00075D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EAC270" w14:textId="305A5A4C" w:rsidR="00FF2776" w:rsidRDefault="00FF2776" w:rsidP="003E4D9E">
      <w:pPr>
        <w:spacing w:after="0"/>
        <w:rPr>
          <w:sz w:val="24"/>
          <w:szCs w:val="24"/>
        </w:rPr>
      </w:pPr>
      <w:r w:rsidRPr="00CE05DD">
        <w:rPr>
          <w:sz w:val="24"/>
          <w:szCs w:val="24"/>
        </w:rPr>
        <w:t xml:space="preserve">Meeting closed at </w:t>
      </w:r>
      <w:r w:rsidR="00322D93">
        <w:rPr>
          <w:sz w:val="24"/>
          <w:szCs w:val="24"/>
        </w:rPr>
        <w:t>8.45</w:t>
      </w:r>
      <w:r w:rsidRPr="00CE05DD">
        <w:rPr>
          <w:sz w:val="24"/>
          <w:szCs w:val="24"/>
        </w:rPr>
        <w:t>pm</w:t>
      </w:r>
      <w:r w:rsidR="00AD4525">
        <w:rPr>
          <w:sz w:val="24"/>
          <w:szCs w:val="24"/>
        </w:rPr>
        <w:t xml:space="preserve"> </w:t>
      </w:r>
    </w:p>
    <w:p w14:paraId="6E6F77B4" w14:textId="71541574" w:rsidR="007E3249" w:rsidRPr="00DF4CCC" w:rsidRDefault="007E3249" w:rsidP="003E4D9E">
      <w:pPr>
        <w:spacing w:after="0"/>
        <w:rPr>
          <w:sz w:val="24"/>
          <w:szCs w:val="24"/>
        </w:rPr>
      </w:pPr>
    </w:p>
    <w:sectPr w:rsidR="007E3249" w:rsidRPr="00DF4CCC" w:rsidSect="001F19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8B56" w14:textId="77777777" w:rsidR="00F34876" w:rsidRDefault="00F34876" w:rsidP="00AE36E8">
      <w:pPr>
        <w:spacing w:after="0" w:line="240" w:lineRule="auto"/>
      </w:pPr>
      <w:r>
        <w:separator/>
      </w:r>
    </w:p>
  </w:endnote>
  <w:endnote w:type="continuationSeparator" w:id="0">
    <w:p w14:paraId="545D8608" w14:textId="77777777" w:rsidR="00F34876" w:rsidRDefault="00F34876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766838" w:rsidRDefault="00766838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85E5" w14:textId="77777777" w:rsidR="00F34876" w:rsidRDefault="00F34876" w:rsidP="00AE36E8">
      <w:pPr>
        <w:spacing w:after="0" w:line="240" w:lineRule="auto"/>
      </w:pPr>
      <w:r>
        <w:separator/>
      </w:r>
    </w:p>
  </w:footnote>
  <w:footnote w:type="continuationSeparator" w:id="0">
    <w:p w14:paraId="46C7771E" w14:textId="77777777" w:rsidR="00F34876" w:rsidRDefault="00F34876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005"/>
    <w:rsid w:val="00006ADE"/>
    <w:rsid w:val="00010576"/>
    <w:rsid w:val="0001116E"/>
    <w:rsid w:val="00011B64"/>
    <w:rsid w:val="00015DEA"/>
    <w:rsid w:val="00017C36"/>
    <w:rsid w:val="00021609"/>
    <w:rsid w:val="000217A0"/>
    <w:rsid w:val="00021982"/>
    <w:rsid w:val="00027005"/>
    <w:rsid w:val="000338BF"/>
    <w:rsid w:val="00034F83"/>
    <w:rsid w:val="00041AF4"/>
    <w:rsid w:val="00042876"/>
    <w:rsid w:val="000438BF"/>
    <w:rsid w:val="00043FE7"/>
    <w:rsid w:val="000473A0"/>
    <w:rsid w:val="00053FAE"/>
    <w:rsid w:val="00054620"/>
    <w:rsid w:val="000547ED"/>
    <w:rsid w:val="000553E9"/>
    <w:rsid w:val="0005595E"/>
    <w:rsid w:val="00062E7D"/>
    <w:rsid w:val="000642B3"/>
    <w:rsid w:val="00067A66"/>
    <w:rsid w:val="000706A9"/>
    <w:rsid w:val="00070924"/>
    <w:rsid w:val="00070B13"/>
    <w:rsid w:val="00072813"/>
    <w:rsid w:val="000753F5"/>
    <w:rsid w:val="00075DD6"/>
    <w:rsid w:val="0007627B"/>
    <w:rsid w:val="000801B8"/>
    <w:rsid w:val="000801FD"/>
    <w:rsid w:val="00080EFE"/>
    <w:rsid w:val="00081C6D"/>
    <w:rsid w:val="00082276"/>
    <w:rsid w:val="0008300F"/>
    <w:rsid w:val="00083120"/>
    <w:rsid w:val="0008467C"/>
    <w:rsid w:val="0008560F"/>
    <w:rsid w:val="00086277"/>
    <w:rsid w:val="00091D2D"/>
    <w:rsid w:val="000929D3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5643"/>
    <w:rsid w:val="000C1200"/>
    <w:rsid w:val="000C1ACF"/>
    <w:rsid w:val="000C6270"/>
    <w:rsid w:val="000C754D"/>
    <w:rsid w:val="000C7878"/>
    <w:rsid w:val="000D05F3"/>
    <w:rsid w:val="000D4E79"/>
    <w:rsid w:val="000E2A09"/>
    <w:rsid w:val="000E4117"/>
    <w:rsid w:val="000E6DA6"/>
    <w:rsid w:val="000F086E"/>
    <w:rsid w:val="000F1B33"/>
    <w:rsid w:val="000F3ADD"/>
    <w:rsid w:val="000F5B15"/>
    <w:rsid w:val="000F67DD"/>
    <w:rsid w:val="00101F87"/>
    <w:rsid w:val="00103A1A"/>
    <w:rsid w:val="001054E1"/>
    <w:rsid w:val="00106BCF"/>
    <w:rsid w:val="00106DBE"/>
    <w:rsid w:val="00111B21"/>
    <w:rsid w:val="00114C04"/>
    <w:rsid w:val="00114D44"/>
    <w:rsid w:val="00115FE8"/>
    <w:rsid w:val="001160EA"/>
    <w:rsid w:val="0011623F"/>
    <w:rsid w:val="00117EEF"/>
    <w:rsid w:val="00121CE1"/>
    <w:rsid w:val="0012322E"/>
    <w:rsid w:val="001270F4"/>
    <w:rsid w:val="001313CF"/>
    <w:rsid w:val="00131B42"/>
    <w:rsid w:val="00135891"/>
    <w:rsid w:val="00137DAF"/>
    <w:rsid w:val="00137DE1"/>
    <w:rsid w:val="001425F2"/>
    <w:rsid w:val="00143DD0"/>
    <w:rsid w:val="00145236"/>
    <w:rsid w:val="001477A1"/>
    <w:rsid w:val="0015240A"/>
    <w:rsid w:val="00152F05"/>
    <w:rsid w:val="00156F70"/>
    <w:rsid w:val="00157A7F"/>
    <w:rsid w:val="00162EFE"/>
    <w:rsid w:val="001650F2"/>
    <w:rsid w:val="0016570C"/>
    <w:rsid w:val="00165C62"/>
    <w:rsid w:val="00167530"/>
    <w:rsid w:val="001677BD"/>
    <w:rsid w:val="001736C1"/>
    <w:rsid w:val="00175F29"/>
    <w:rsid w:val="00182648"/>
    <w:rsid w:val="00186AFC"/>
    <w:rsid w:val="00191A33"/>
    <w:rsid w:val="00192C55"/>
    <w:rsid w:val="00194FE6"/>
    <w:rsid w:val="001A146D"/>
    <w:rsid w:val="001A2253"/>
    <w:rsid w:val="001A34EE"/>
    <w:rsid w:val="001A5CC0"/>
    <w:rsid w:val="001A7082"/>
    <w:rsid w:val="001B435C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D191E"/>
    <w:rsid w:val="001D2B3C"/>
    <w:rsid w:val="001D383F"/>
    <w:rsid w:val="001D5DF6"/>
    <w:rsid w:val="001D698B"/>
    <w:rsid w:val="001E2389"/>
    <w:rsid w:val="001E372D"/>
    <w:rsid w:val="001E408C"/>
    <w:rsid w:val="001E43D2"/>
    <w:rsid w:val="001E59F5"/>
    <w:rsid w:val="001F190D"/>
    <w:rsid w:val="001F2C70"/>
    <w:rsid w:val="001F4B4C"/>
    <w:rsid w:val="001F4ED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23D87"/>
    <w:rsid w:val="002250E6"/>
    <w:rsid w:val="002264AA"/>
    <w:rsid w:val="0023233E"/>
    <w:rsid w:val="002335D7"/>
    <w:rsid w:val="00233CA9"/>
    <w:rsid w:val="002400AF"/>
    <w:rsid w:val="00240627"/>
    <w:rsid w:val="00240A30"/>
    <w:rsid w:val="00241B6D"/>
    <w:rsid w:val="00243CDA"/>
    <w:rsid w:val="00250A17"/>
    <w:rsid w:val="00255370"/>
    <w:rsid w:val="00256CBD"/>
    <w:rsid w:val="002613CD"/>
    <w:rsid w:val="00261AA5"/>
    <w:rsid w:val="002648EC"/>
    <w:rsid w:val="00272FDE"/>
    <w:rsid w:val="00275175"/>
    <w:rsid w:val="00276386"/>
    <w:rsid w:val="002771A0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90CF1"/>
    <w:rsid w:val="00293DFC"/>
    <w:rsid w:val="002941F9"/>
    <w:rsid w:val="002944F7"/>
    <w:rsid w:val="00294D65"/>
    <w:rsid w:val="002B02B2"/>
    <w:rsid w:val="002B79C5"/>
    <w:rsid w:val="002C069B"/>
    <w:rsid w:val="002C1879"/>
    <w:rsid w:val="002C2699"/>
    <w:rsid w:val="002C5A2B"/>
    <w:rsid w:val="002C72C6"/>
    <w:rsid w:val="002C7F64"/>
    <w:rsid w:val="002D6F19"/>
    <w:rsid w:val="002D7BB3"/>
    <w:rsid w:val="002E4533"/>
    <w:rsid w:val="002E7420"/>
    <w:rsid w:val="002F3F97"/>
    <w:rsid w:val="00301D0C"/>
    <w:rsid w:val="00302066"/>
    <w:rsid w:val="0030261E"/>
    <w:rsid w:val="00302EB5"/>
    <w:rsid w:val="003030E1"/>
    <w:rsid w:val="00304C6A"/>
    <w:rsid w:val="00306841"/>
    <w:rsid w:val="003137BD"/>
    <w:rsid w:val="003139D7"/>
    <w:rsid w:val="003171DA"/>
    <w:rsid w:val="00322D93"/>
    <w:rsid w:val="0033440F"/>
    <w:rsid w:val="00334978"/>
    <w:rsid w:val="00334C3A"/>
    <w:rsid w:val="00336B9D"/>
    <w:rsid w:val="00342AEF"/>
    <w:rsid w:val="00342F03"/>
    <w:rsid w:val="003507B9"/>
    <w:rsid w:val="003507DD"/>
    <w:rsid w:val="0035126F"/>
    <w:rsid w:val="003512E9"/>
    <w:rsid w:val="00351C03"/>
    <w:rsid w:val="00361135"/>
    <w:rsid w:val="00361B90"/>
    <w:rsid w:val="003659E8"/>
    <w:rsid w:val="00367A61"/>
    <w:rsid w:val="00370E08"/>
    <w:rsid w:val="00372DFB"/>
    <w:rsid w:val="0037390A"/>
    <w:rsid w:val="0037536A"/>
    <w:rsid w:val="00375F89"/>
    <w:rsid w:val="00380150"/>
    <w:rsid w:val="00382772"/>
    <w:rsid w:val="00383639"/>
    <w:rsid w:val="003866B5"/>
    <w:rsid w:val="00387ABD"/>
    <w:rsid w:val="00393A27"/>
    <w:rsid w:val="003940FB"/>
    <w:rsid w:val="003945E1"/>
    <w:rsid w:val="00396C71"/>
    <w:rsid w:val="003A0FC4"/>
    <w:rsid w:val="003A18F8"/>
    <w:rsid w:val="003A1F8A"/>
    <w:rsid w:val="003A5419"/>
    <w:rsid w:val="003B1145"/>
    <w:rsid w:val="003B4F09"/>
    <w:rsid w:val="003B68ED"/>
    <w:rsid w:val="003B69BD"/>
    <w:rsid w:val="003C1479"/>
    <w:rsid w:val="003C37BF"/>
    <w:rsid w:val="003C3A94"/>
    <w:rsid w:val="003C58CE"/>
    <w:rsid w:val="003C6CBD"/>
    <w:rsid w:val="003C754F"/>
    <w:rsid w:val="003D090B"/>
    <w:rsid w:val="003D0B22"/>
    <w:rsid w:val="003D1C2B"/>
    <w:rsid w:val="003D27A5"/>
    <w:rsid w:val="003D43ED"/>
    <w:rsid w:val="003D4D0B"/>
    <w:rsid w:val="003D56C8"/>
    <w:rsid w:val="003D6941"/>
    <w:rsid w:val="003E0829"/>
    <w:rsid w:val="003E20F7"/>
    <w:rsid w:val="003E2B46"/>
    <w:rsid w:val="003E2E05"/>
    <w:rsid w:val="003E2F9D"/>
    <w:rsid w:val="003E3E8A"/>
    <w:rsid w:val="003E4D9E"/>
    <w:rsid w:val="003E610D"/>
    <w:rsid w:val="003E6215"/>
    <w:rsid w:val="003E73E4"/>
    <w:rsid w:val="003F130C"/>
    <w:rsid w:val="00400643"/>
    <w:rsid w:val="00402A27"/>
    <w:rsid w:val="00404671"/>
    <w:rsid w:val="00406570"/>
    <w:rsid w:val="00416271"/>
    <w:rsid w:val="004172F1"/>
    <w:rsid w:val="00421953"/>
    <w:rsid w:val="00423D0F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43488"/>
    <w:rsid w:val="00444274"/>
    <w:rsid w:val="004456EE"/>
    <w:rsid w:val="00445C51"/>
    <w:rsid w:val="00447E56"/>
    <w:rsid w:val="00450277"/>
    <w:rsid w:val="00450D0C"/>
    <w:rsid w:val="004510A7"/>
    <w:rsid w:val="00451256"/>
    <w:rsid w:val="004515AA"/>
    <w:rsid w:val="00454BAB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80489"/>
    <w:rsid w:val="00480B0C"/>
    <w:rsid w:val="004811A1"/>
    <w:rsid w:val="004837CA"/>
    <w:rsid w:val="00483A7B"/>
    <w:rsid w:val="004843A9"/>
    <w:rsid w:val="00494F89"/>
    <w:rsid w:val="004A0F3B"/>
    <w:rsid w:val="004A604B"/>
    <w:rsid w:val="004A7735"/>
    <w:rsid w:val="004B0508"/>
    <w:rsid w:val="004B5885"/>
    <w:rsid w:val="004B64C5"/>
    <w:rsid w:val="004B659B"/>
    <w:rsid w:val="004C1C2E"/>
    <w:rsid w:val="004C2E67"/>
    <w:rsid w:val="004C3502"/>
    <w:rsid w:val="004C3920"/>
    <w:rsid w:val="004C3C23"/>
    <w:rsid w:val="004C7A05"/>
    <w:rsid w:val="004D20CB"/>
    <w:rsid w:val="004D3EF6"/>
    <w:rsid w:val="004D545A"/>
    <w:rsid w:val="004E0B97"/>
    <w:rsid w:val="004F5018"/>
    <w:rsid w:val="00501837"/>
    <w:rsid w:val="00503D54"/>
    <w:rsid w:val="0050413B"/>
    <w:rsid w:val="0050449D"/>
    <w:rsid w:val="00504DD3"/>
    <w:rsid w:val="00511645"/>
    <w:rsid w:val="00511BBD"/>
    <w:rsid w:val="00512B79"/>
    <w:rsid w:val="0052025B"/>
    <w:rsid w:val="00521FAF"/>
    <w:rsid w:val="005254FD"/>
    <w:rsid w:val="00525648"/>
    <w:rsid w:val="005300A3"/>
    <w:rsid w:val="005300E4"/>
    <w:rsid w:val="00536414"/>
    <w:rsid w:val="0053760B"/>
    <w:rsid w:val="00540DE1"/>
    <w:rsid w:val="005416F6"/>
    <w:rsid w:val="00545FAC"/>
    <w:rsid w:val="005473B2"/>
    <w:rsid w:val="00551B1B"/>
    <w:rsid w:val="0055278B"/>
    <w:rsid w:val="00552FD9"/>
    <w:rsid w:val="0055578C"/>
    <w:rsid w:val="005562F6"/>
    <w:rsid w:val="005568A4"/>
    <w:rsid w:val="00556CB1"/>
    <w:rsid w:val="00561CC4"/>
    <w:rsid w:val="00566091"/>
    <w:rsid w:val="00566548"/>
    <w:rsid w:val="005713DF"/>
    <w:rsid w:val="00574703"/>
    <w:rsid w:val="00580E2A"/>
    <w:rsid w:val="00581CB2"/>
    <w:rsid w:val="005833EE"/>
    <w:rsid w:val="00584FEC"/>
    <w:rsid w:val="00587518"/>
    <w:rsid w:val="00590166"/>
    <w:rsid w:val="0059247F"/>
    <w:rsid w:val="00595D08"/>
    <w:rsid w:val="00596241"/>
    <w:rsid w:val="00596BBB"/>
    <w:rsid w:val="005A27D1"/>
    <w:rsid w:val="005A2D39"/>
    <w:rsid w:val="005A3D84"/>
    <w:rsid w:val="005A3DB8"/>
    <w:rsid w:val="005A63F5"/>
    <w:rsid w:val="005A6613"/>
    <w:rsid w:val="005A6E47"/>
    <w:rsid w:val="005B3F00"/>
    <w:rsid w:val="005B680B"/>
    <w:rsid w:val="005B6D21"/>
    <w:rsid w:val="005C1CB8"/>
    <w:rsid w:val="005C3B23"/>
    <w:rsid w:val="005C3E41"/>
    <w:rsid w:val="005C4CBD"/>
    <w:rsid w:val="005C624A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6424"/>
    <w:rsid w:val="005F02D2"/>
    <w:rsid w:val="005F3A65"/>
    <w:rsid w:val="005F449F"/>
    <w:rsid w:val="005F7AB5"/>
    <w:rsid w:val="00602331"/>
    <w:rsid w:val="006029F8"/>
    <w:rsid w:val="006044E9"/>
    <w:rsid w:val="00605B34"/>
    <w:rsid w:val="00606E82"/>
    <w:rsid w:val="0060700F"/>
    <w:rsid w:val="006143C6"/>
    <w:rsid w:val="00617A02"/>
    <w:rsid w:val="006218D7"/>
    <w:rsid w:val="00624576"/>
    <w:rsid w:val="006257A6"/>
    <w:rsid w:val="00625F77"/>
    <w:rsid w:val="00627B7E"/>
    <w:rsid w:val="00634CCF"/>
    <w:rsid w:val="00642E57"/>
    <w:rsid w:val="00643041"/>
    <w:rsid w:val="006433DC"/>
    <w:rsid w:val="00644A1D"/>
    <w:rsid w:val="00646FE6"/>
    <w:rsid w:val="006534BE"/>
    <w:rsid w:val="00653A0D"/>
    <w:rsid w:val="006561DA"/>
    <w:rsid w:val="006564DC"/>
    <w:rsid w:val="00661D05"/>
    <w:rsid w:val="00662458"/>
    <w:rsid w:val="00663D33"/>
    <w:rsid w:val="00665C9D"/>
    <w:rsid w:val="0067374C"/>
    <w:rsid w:val="00673D52"/>
    <w:rsid w:val="006762F2"/>
    <w:rsid w:val="0067649A"/>
    <w:rsid w:val="00683385"/>
    <w:rsid w:val="00690E6D"/>
    <w:rsid w:val="00692A47"/>
    <w:rsid w:val="006934E6"/>
    <w:rsid w:val="00694985"/>
    <w:rsid w:val="006A1BEB"/>
    <w:rsid w:val="006A2D30"/>
    <w:rsid w:val="006B0584"/>
    <w:rsid w:val="006B082E"/>
    <w:rsid w:val="006B4F37"/>
    <w:rsid w:val="006B6C1D"/>
    <w:rsid w:val="006C11AB"/>
    <w:rsid w:val="006C1790"/>
    <w:rsid w:val="006C5CCD"/>
    <w:rsid w:val="006D0988"/>
    <w:rsid w:val="006D0BCD"/>
    <w:rsid w:val="006D7E96"/>
    <w:rsid w:val="006E1B78"/>
    <w:rsid w:val="006E2339"/>
    <w:rsid w:val="006E2435"/>
    <w:rsid w:val="006E35A9"/>
    <w:rsid w:val="006E3F7C"/>
    <w:rsid w:val="006E3FA1"/>
    <w:rsid w:val="006E3FE3"/>
    <w:rsid w:val="006F34D3"/>
    <w:rsid w:val="006F5672"/>
    <w:rsid w:val="006F6510"/>
    <w:rsid w:val="006F7FB8"/>
    <w:rsid w:val="00700BFA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5281"/>
    <w:rsid w:val="00735B21"/>
    <w:rsid w:val="00736A9A"/>
    <w:rsid w:val="007370BA"/>
    <w:rsid w:val="00737237"/>
    <w:rsid w:val="00737C27"/>
    <w:rsid w:val="00740FA1"/>
    <w:rsid w:val="00741BA8"/>
    <w:rsid w:val="007422AB"/>
    <w:rsid w:val="00743BB2"/>
    <w:rsid w:val="00743C3D"/>
    <w:rsid w:val="007503E7"/>
    <w:rsid w:val="00750FB8"/>
    <w:rsid w:val="00752C82"/>
    <w:rsid w:val="007544F8"/>
    <w:rsid w:val="00764232"/>
    <w:rsid w:val="00765497"/>
    <w:rsid w:val="00766521"/>
    <w:rsid w:val="00766838"/>
    <w:rsid w:val="00766A8E"/>
    <w:rsid w:val="00766DAE"/>
    <w:rsid w:val="0076793C"/>
    <w:rsid w:val="00770B0C"/>
    <w:rsid w:val="00772E80"/>
    <w:rsid w:val="00785F8F"/>
    <w:rsid w:val="00786FFA"/>
    <w:rsid w:val="0079018C"/>
    <w:rsid w:val="00790EED"/>
    <w:rsid w:val="0079281D"/>
    <w:rsid w:val="007953D5"/>
    <w:rsid w:val="00797524"/>
    <w:rsid w:val="007A22E7"/>
    <w:rsid w:val="007A39B5"/>
    <w:rsid w:val="007A4AFD"/>
    <w:rsid w:val="007A4B1C"/>
    <w:rsid w:val="007A61E4"/>
    <w:rsid w:val="007A6A0A"/>
    <w:rsid w:val="007B0393"/>
    <w:rsid w:val="007B0F83"/>
    <w:rsid w:val="007B1340"/>
    <w:rsid w:val="007B252A"/>
    <w:rsid w:val="007B272A"/>
    <w:rsid w:val="007B2A5E"/>
    <w:rsid w:val="007B3EA2"/>
    <w:rsid w:val="007B416D"/>
    <w:rsid w:val="007B4561"/>
    <w:rsid w:val="007B4787"/>
    <w:rsid w:val="007B587E"/>
    <w:rsid w:val="007C2C56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DF8"/>
    <w:rsid w:val="007E7D89"/>
    <w:rsid w:val="007F0037"/>
    <w:rsid w:val="007F26B0"/>
    <w:rsid w:val="007F510B"/>
    <w:rsid w:val="007F6B3F"/>
    <w:rsid w:val="008056BC"/>
    <w:rsid w:val="00811C4D"/>
    <w:rsid w:val="00814A20"/>
    <w:rsid w:val="00816018"/>
    <w:rsid w:val="008208E0"/>
    <w:rsid w:val="00820FEC"/>
    <w:rsid w:val="0082201D"/>
    <w:rsid w:val="008227CF"/>
    <w:rsid w:val="0082286E"/>
    <w:rsid w:val="0083094D"/>
    <w:rsid w:val="00832BCB"/>
    <w:rsid w:val="0084161A"/>
    <w:rsid w:val="00844211"/>
    <w:rsid w:val="00846EDA"/>
    <w:rsid w:val="008473C2"/>
    <w:rsid w:val="00851182"/>
    <w:rsid w:val="0085740D"/>
    <w:rsid w:val="00860644"/>
    <w:rsid w:val="0086787F"/>
    <w:rsid w:val="00872DE6"/>
    <w:rsid w:val="00874F54"/>
    <w:rsid w:val="00876AD8"/>
    <w:rsid w:val="00877218"/>
    <w:rsid w:val="00880250"/>
    <w:rsid w:val="00880A27"/>
    <w:rsid w:val="00881D97"/>
    <w:rsid w:val="00883E52"/>
    <w:rsid w:val="00884017"/>
    <w:rsid w:val="008840CA"/>
    <w:rsid w:val="00884E00"/>
    <w:rsid w:val="0088723B"/>
    <w:rsid w:val="0089155A"/>
    <w:rsid w:val="0089202D"/>
    <w:rsid w:val="00894CD5"/>
    <w:rsid w:val="008954CC"/>
    <w:rsid w:val="0089639E"/>
    <w:rsid w:val="008A22BE"/>
    <w:rsid w:val="008A38BE"/>
    <w:rsid w:val="008A550A"/>
    <w:rsid w:val="008A7052"/>
    <w:rsid w:val="008A73BB"/>
    <w:rsid w:val="008B1748"/>
    <w:rsid w:val="008B289D"/>
    <w:rsid w:val="008B3E26"/>
    <w:rsid w:val="008C0C9C"/>
    <w:rsid w:val="008D2767"/>
    <w:rsid w:val="008D3827"/>
    <w:rsid w:val="008D470F"/>
    <w:rsid w:val="008D4E67"/>
    <w:rsid w:val="008E378E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74C2"/>
    <w:rsid w:val="0090397B"/>
    <w:rsid w:val="00904BF0"/>
    <w:rsid w:val="009062E5"/>
    <w:rsid w:val="00906C01"/>
    <w:rsid w:val="00907E00"/>
    <w:rsid w:val="00913C5F"/>
    <w:rsid w:val="00914EA3"/>
    <w:rsid w:val="00916C89"/>
    <w:rsid w:val="009217D0"/>
    <w:rsid w:val="009223EC"/>
    <w:rsid w:val="00923A7B"/>
    <w:rsid w:val="00924546"/>
    <w:rsid w:val="00924F2A"/>
    <w:rsid w:val="00930020"/>
    <w:rsid w:val="009314A9"/>
    <w:rsid w:val="009317BA"/>
    <w:rsid w:val="00931C1B"/>
    <w:rsid w:val="0093296F"/>
    <w:rsid w:val="0093354D"/>
    <w:rsid w:val="0093514B"/>
    <w:rsid w:val="00940C5C"/>
    <w:rsid w:val="0094237F"/>
    <w:rsid w:val="00942754"/>
    <w:rsid w:val="00946FCD"/>
    <w:rsid w:val="0094792F"/>
    <w:rsid w:val="00950E59"/>
    <w:rsid w:val="00951070"/>
    <w:rsid w:val="00952040"/>
    <w:rsid w:val="009561EF"/>
    <w:rsid w:val="00960263"/>
    <w:rsid w:val="00965069"/>
    <w:rsid w:val="0097097A"/>
    <w:rsid w:val="00970B6F"/>
    <w:rsid w:val="009758AE"/>
    <w:rsid w:val="009826B0"/>
    <w:rsid w:val="00982AC7"/>
    <w:rsid w:val="00983C58"/>
    <w:rsid w:val="00992137"/>
    <w:rsid w:val="00993733"/>
    <w:rsid w:val="009A20E0"/>
    <w:rsid w:val="009A3D72"/>
    <w:rsid w:val="009A5624"/>
    <w:rsid w:val="009A5802"/>
    <w:rsid w:val="009A5AF4"/>
    <w:rsid w:val="009A6286"/>
    <w:rsid w:val="009A798D"/>
    <w:rsid w:val="009B2B56"/>
    <w:rsid w:val="009B4D49"/>
    <w:rsid w:val="009B5698"/>
    <w:rsid w:val="009B786C"/>
    <w:rsid w:val="009C038A"/>
    <w:rsid w:val="009C10AC"/>
    <w:rsid w:val="009C5616"/>
    <w:rsid w:val="009C61FD"/>
    <w:rsid w:val="009C6DD8"/>
    <w:rsid w:val="009D141C"/>
    <w:rsid w:val="009D1478"/>
    <w:rsid w:val="009D4B38"/>
    <w:rsid w:val="009D50DE"/>
    <w:rsid w:val="009E7F71"/>
    <w:rsid w:val="009F1C00"/>
    <w:rsid w:val="009F54CB"/>
    <w:rsid w:val="009F73E1"/>
    <w:rsid w:val="00A0535C"/>
    <w:rsid w:val="00A06061"/>
    <w:rsid w:val="00A07E64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61EB"/>
    <w:rsid w:val="00A27017"/>
    <w:rsid w:val="00A2737A"/>
    <w:rsid w:val="00A2773B"/>
    <w:rsid w:val="00A30C5B"/>
    <w:rsid w:val="00A33C94"/>
    <w:rsid w:val="00A34710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7A10"/>
    <w:rsid w:val="00A701E8"/>
    <w:rsid w:val="00A72D61"/>
    <w:rsid w:val="00A73618"/>
    <w:rsid w:val="00A74549"/>
    <w:rsid w:val="00A76AAC"/>
    <w:rsid w:val="00A77F16"/>
    <w:rsid w:val="00A83CE6"/>
    <w:rsid w:val="00A86905"/>
    <w:rsid w:val="00A8770F"/>
    <w:rsid w:val="00A90215"/>
    <w:rsid w:val="00A91392"/>
    <w:rsid w:val="00A91BCF"/>
    <w:rsid w:val="00A966D7"/>
    <w:rsid w:val="00A96705"/>
    <w:rsid w:val="00A9699E"/>
    <w:rsid w:val="00AA03AB"/>
    <w:rsid w:val="00AA08DA"/>
    <w:rsid w:val="00AA3A6C"/>
    <w:rsid w:val="00AA4142"/>
    <w:rsid w:val="00AA4C55"/>
    <w:rsid w:val="00AA5611"/>
    <w:rsid w:val="00AA680F"/>
    <w:rsid w:val="00AA6977"/>
    <w:rsid w:val="00AA6C80"/>
    <w:rsid w:val="00AA7C5C"/>
    <w:rsid w:val="00AB0F33"/>
    <w:rsid w:val="00AC1658"/>
    <w:rsid w:val="00AC3D6B"/>
    <w:rsid w:val="00AC3DB5"/>
    <w:rsid w:val="00AC42B4"/>
    <w:rsid w:val="00AC4F60"/>
    <w:rsid w:val="00AC7F81"/>
    <w:rsid w:val="00AD04CD"/>
    <w:rsid w:val="00AD22DA"/>
    <w:rsid w:val="00AD4525"/>
    <w:rsid w:val="00AD6F22"/>
    <w:rsid w:val="00AE09B1"/>
    <w:rsid w:val="00AE17CF"/>
    <w:rsid w:val="00AE2CBE"/>
    <w:rsid w:val="00AE35F4"/>
    <w:rsid w:val="00AE36E8"/>
    <w:rsid w:val="00AF06CC"/>
    <w:rsid w:val="00AF40C1"/>
    <w:rsid w:val="00AF7D80"/>
    <w:rsid w:val="00B03F73"/>
    <w:rsid w:val="00B052A5"/>
    <w:rsid w:val="00B11A3E"/>
    <w:rsid w:val="00B12E77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3046"/>
    <w:rsid w:val="00B24FBA"/>
    <w:rsid w:val="00B272E2"/>
    <w:rsid w:val="00B419EA"/>
    <w:rsid w:val="00B44271"/>
    <w:rsid w:val="00B448BD"/>
    <w:rsid w:val="00B51CB8"/>
    <w:rsid w:val="00B53878"/>
    <w:rsid w:val="00B53D28"/>
    <w:rsid w:val="00B53E02"/>
    <w:rsid w:val="00B5431C"/>
    <w:rsid w:val="00B62DA7"/>
    <w:rsid w:val="00B64629"/>
    <w:rsid w:val="00B64F45"/>
    <w:rsid w:val="00B67529"/>
    <w:rsid w:val="00B730C1"/>
    <w:rsid w:val="00B779D1"/>
    <w:rsid w:val="00B817B8"/>
    <w:rsid w:val="00B84D28"/>
    <w:rsid w:val="00B857AA"/>
    <w:rsid w:val="00B85FD7"/>
    <w:rsid w:val="00B90198"/>
    <w:rsid w:val="00B905CA"/>
    <w:rsid w:val="00B93A3B"/>
    <w:rsid w:val="00B95D5E"/>
    <w:rsid w:val="00B96435"/>
    <w:rsid w:val="00B96E9F"/>
    <w:rsid w:val="00B97AF1"/>
    <w:rsid w:val="00BA06C0"/>
    <w:rsid w:val="00BB169E"/>
    <w:rsid w:val="00BB2B25"/>
    <w:rsid w:val="00BB7472"/>
    <w:rsid w:val="00BC6DB5"/>
    <w:rsid w:val="00BD5E66"/>
    <w:rsid w:val="00BD69A1"/>
    <w:rsid w:val="00BD785F"/>
    <w:rsid w:val="00BE23F2"/>
    <w:rsid w:val="00BE3206"/>
    <w:rsid w:val="00BE60B8"/>
    <w:rsid w:val="00BE7D3A"/>
    <w:rsid w:val="00BF54C6"/>
    <w:rsid w:val="00BF64CD"/>
    <w:rsid w:val="00BF6847"/>
    <w:rsid w:val="00C026E4"/>
    <w:rsid w:val="00C03CC2"/>
    <w:rsid w:val="00C0516B"/>
    <w:rsid w:val="00C059C5"/>
    <w:rsid w:val="00C0670E"/>
    <w:rsid w:val="00C07830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4923"/>
    <w:rsid w:val="00C319D1"/>
    <w:rsid w:val="00C31EC1"/>
    <w:rsid w:val="00C3216B"/>
    <w:rsid w:val="00C33681"/>
    <w:rsid w:val="00C33B86"/>
    <w:rsid w:val="00C34921"/>
    <w:rsid w:val="00C4120E"/>
    <w:rsid w:val="00C438BC"/>
    <w:rsid w:val="00C4424E"/>
    <w:rsid w:val="00C44D32"/>
    <w:rsid w:val="00C456F1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70D2C"/>
    <w:rsid w:val="00C70FEB"/>
    <w:rsid w:val="00C72E0D"/>
    <w:rsid w:val="00C75E77"/>
    <w:rsid w:val="00C81259"/>
    <w:rsid w:val="00C85E53"/>
    <w:rsid w:val="00C8668A"/>
    <w:rsid w:val="00C875BF"/>
    <w:rsid w:val="00C90101"/>
    <w:rsid w:val="00C909A5"/>
    <w:rsid w:val="00C91CAF"/>
    <w:rsid w:val="00C935B2"/>
    <w:rsid w:val="00C94439"/>
    <w:rsid w:val="00CA0550"/>
    <w:rsid w:val="00CA1321"/>
    <w:rsid w:val="00CA3E78"/>
    <w:rsid w:val="00CA449E"/>
    <w:rsid w:val="00CA546E"/>
    <w:rsid w:val="00CA58A9"/>
    <w:rsid w:val="00CB1232"/>
    <w:rsid w:val="00CB3D37"/>
    <w:rsid w:val="00CB5A92"/>
    <w:rsid w:val="00CB682C"/>
    <w:rsid w:val="00CB7139"/>
    <w:rsid w:val="00CB7637"/>
    <w:rsid w:val="00CC29A7"/>
    <w:rsid w:val="00CC3297"/>
    <w:rsid w:val="00CC4022"/>
    <w:rsid w:val="00CC4BB9"/>
    <w:rsid w:val="00CC5181"/>
    <w:rsid w:val="00CC564D"/>
    <w:rsid w:val="00CC62D3"/>
    <w:rsid w:val="00CC7CAD"/>
    <w:rsid w:val="00CE05DD"/>
    <w:rsid w:val="00CE3ABE"/>
    <w:rsid w:val="00CE574C"/>
    <w:rsid w:val="00CE7E8A"/>
    <w:rsid w:val="00CF0C89"/>
    <w:rsid w:val="00CF3ED0"/>
    <w:rsid w:val="00CF475E"/>
    <w:rsid w:val="00CF500C"/>
    <w:rsid w:val="00CF5932"/>
    <w:rsid w:val="00CF5A96"/>
    <w:rsid w:val="00D008E2"/>
    <w:rsid w:val="00D00A54"/>
    <w:rsid w:val="00D01E38"/>
    <w:rsid w:val="00D03F3F"/>
    <w:rsid w:val="00D058D4"/>
    <w:rsid w:val="00D06F0C"/>
    <w:rsid w:val="00D07118"/>
    <w:rsid w:val="00D12B8E"/>
    <w:rsid w:val="00D12EA9"/>
    <w:rsid w:val="00D1330A"/>
    <w:rsid w:val="00D13FA7"/>
    <w:rsid w:val="00D15203"/>
    <w:rsid w:val="00D16FD0"/>
    <w:rsid w:val="00D22958"/>
    <w:rsid w:val="00D2685D"/>
    <w:rsid w:val="00D26A2E"/>
    <w:rsid w:val="00D278DD"/>
    <w:rsid w:val="00D32643"/>
    <w:rsid w:val="00D32878"/>
    <w:rsid w:val="00D336BB"/>
    <w:rsid w:val="00D349B2"/>
    <w:rsid w:val="00D3580B"/>
    <w:rsid w:val="00D367BC"/>
    <w:rsid w:val="00D37851"/>
    <w:rsid w:val="00D378F1"/>
    <w:rsid w:val="00D43F3D"/>
    <w:rsid w:val="00D45352"/>
    <w:rsid w:val="00D45D45"/>
    <w:rsid w:val="00D47A5C"/>
    <w:rsid w:val="00D50870"/>
    <w:rsid w:val="00D5251D"/>
    <w:rsid w:val="00D57862"/>
    <w:rsid w:val="00D600AE"/>
    <w:rsid w:val="00D601EA"/>
    <w:rsid w:val="00D630A0"/>
    <w:rsid w:val="00D64948"/>
    <w:rsid w:val="00D6548F"/>
    <w:rsid w:val="00D65A7B"/>
    <w:rsid w:val="00D65F90"/>
    <w:rsid w:val="00D6647E"/>
    <w:rsid w:val="00D7269B"/>
    <w:rsid w:val="00D7646E"/>
    <w:rsid w:val="00D81778"/>
    <w:rsid w:val="00D8328B"/>
    <w:rsid w:val="00D84C92"/>
    <w:rsid w:val="00D85EB1"/>
    <w:rsid w:val="00D90A8A"/>
    <w:rsid w:val="00D916DE"/>
    <w:rsid w:val="00D973CC"/>
    <w:rsid w:val="00DA1F09"/>
    <w:rsid w:val="00DA2D09"/>
    <w:rsid w:val="00DA4876"/>
    <w:rsid w:val="00DA4B8C"/>
    <w:rsid w:val="00DA56E1"/>
    <w:rsid w:val="00DA5F69"/>
    <w:rsid w:val="00DA6BA7"/>
    <w:rsid w:val="00DA7110"/>
    <w:rsid w:val="00DB0345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235F"/>
    <w:rsid w:val="00DD2A00"/>
    <w:rsid w:val="00DD7ABB"/>
    <w:rsid w:val="00DD7B4A"/>
    <w:rsid w:val="00DD7EB1"/>
    <w:rsid w:val="00DE01D8"/>
    <w:rsid w:val="00DE0A7C"/>
    <w:rsid w:val="00DE44B8"/>
    <w:rsid w:val="00DE6285"/>
    <w:rsid w:val="00DE7339"/>
    <w:rsid w:val="00DF0419"/>
    <w:rsid w:val="00DF1656"/>
    <w:rsid w:val="00DF1684"/>
    <w:rsid w:val="00DF1E5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B68"/>
    <w:rsid w:val="00E22797"/>
    <w:rsid w:val="00E231F0"/>
    <w:rsid w:val="00E23751"/>
    <w:rsid w:val="00E24E23"/>
    <w:rsid w:val="00E263DA"/>
    <w:rsid w:val="00E26820"/>
    <w:rsid w:val="00E3335B"/>
    <w:rsid w:val="00E34F5A"/>
    <w:rsid w:val="00E37784"/>
    <w:rsid w:val="00E4181E"/>
    <w:rsid w:val="00E42001"/>
    <w:rsid w:val="00E42B42"/>
    <w:rsid w:val="00E437E3"/>
    <w:rsid w:val="00E50FEC"/>
    <w:rsid w:val="00E5207A"/>
    <w:rsid w:val="00E667B9"/>
    <w:rsid w:val="00E66EA7"/>
    <w:rsid w:val="00E70127"/>
    <w:rsid w:val="00E70DD9"/>
    <w:rsid w:val="00E7164D"/>
    <w:rsid w:val="00E7326A"/>
    <w:rsid w:val="00E76404"/>
    <w:rsid w:val="00E76B71"/>
    <w:rsid w:val="00E77D01"/>
    <w:rsid w:val="00E81420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61D7"/>
    <w:rsid w:val="00EA68C7"/>
    <w:rsid w:val="00EA70BB"/>
    <w:rsid w:val="00EB225B"/>
    <w:rsid w:val="00EB2C0B"/>
    <w:rsid w:val="00EB5533"/>
    <w:rsid w:val="00EB6636"/>
    <w:rsid w:val="00EC0118"/>
    <w:rsid w:val="00EC1246"/>
    <w:rsid w:val="00EC2222"/>
    <w:rsid w:val="00EC3270"/>
    <w:rsid w:val="00EC5396"/>
    <w:rsid w:val="00EC6640"/>
    <w:rsid w:val="00EC6BB2"/>
    <w:rsid w:val="00ED1368"/>
    <w:rsid w:val="00ED3D53"/>
    <w:rsid w:val="00ED443C"/>
    <w:rsid w:val="00ED457A"/>
    <w:rsid w:val="00EE0BB9"/>
    <w:rsid w:val="00EE1837"/>
    <w:rsid w:val="00EE1DA6"/>
    <w:rsid w:val="00EE24D9"/>
    <w:rsid w:val="00EE29E6"/>
    <w:rsid w:val="00EE4E71"/>
    <w:rsid w:val="00EE64E2"/>
    <w:rsid w:val="00EE6CE8"/>
    <w:rsid w:val="00EF03D4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237C"/>
    <w:rsid w:val="00F32381"/>
    <w:rsid w:val="00F333E3"/>
    <w:rsid w:val="00F337FB"/>
    <w:rsid w:val="00F34876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55E25"/>
    <w:rsid w:val="00F55E72"/>
    <w:rsid w:val="00F60C4C"/>
    <w:rsid w:val="00F63472"/>
    <w:rsid w:val="00F704E6"/>
    <w:rsid w:val="00F8049C"/>
    <w:rsid w:val="00F8214A"/>
    <w:rsid w:val="00F82861"/>
    <w:rsid w:val="00F830AE"/>
    <w:rsid w:val="00F851B6"/>
    <w:rsid w:val="00F872AB"/>
    <w:rsid w:val="00F87B61"/>
    <w:rsid w:val="00F915DF"/>
    <w:rsid w:val="00F92A5B"/>
    <w:rsid w:val="00F96C31"/>
    <w:rsid w:val="00FA012D"/>
    <w:rsid w:val="00FA0D97"/>
    <w:rsid w:val="00FA3213"/>
    <w:rsid w:val="00FA47EF"/>
    <w:rsid w:val="00FB15F0"/>
    <w:rsid w:val="00FB18FD"/>
    <w:rsid w:val="00FB3503"/>
    <w:rsid w:val="00FB476A"/>
    <w:rsid w:val="00FB6525"/>
    <w:rsid w:val="00FC09BB"/>
    <w:rsid w:val="00FC31E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D7753"/>
    <w:rsid w:val="00FE22D9"/>
    <w:rsid w:val="00FE357A"/>
    <w:rsid w:val="00FE3FAB"/>
    <w:rsid w:val="00FE5E5D"/>
    <w:rsid w:val="00FE634E"/>
    <w:rsid w:val="00FE66E9"/>
    <w:rsid w:val="00FE699C"/>
    <w:rsid w:val="00FE6D90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4</cp:revision>
  <cp:lastPrinted>2020-05-17T08:22:00Z</cp:lastPrinted>
  <dcterms:created xsi:type="dcterms:W3CDTF">2021-04-14T13:39:00Z</dcterms:created>
  <dcterms:modified xsi:type="dcterms:W3CDTF">2021-04-14T13:44:00Z</dcterms:modified>
</cp:coreProperties>
</file>