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5440A3" w:rsidRDefault="006C11AB" w:rsidP="003E4D9E">
      <w:pPr>
        <w:spacing w:after="0"/>
        <w:jc w:val="center"/>
        <w:rPr>
          <w:b/>
          <w:sz w:val="40"/>
          <w:szCs w:val="40"/>
        </w:rPr>
      </w:pPr>
      <w:r w:rsidRPr="005440A3">
        <w:rPr>
          <w:b/>
          <w:sz w:val="40"/>
          <w:szCs w:val="40"/>
        </w:rPr>
        <w:t>Hammerwich Parish Council Minutes</w:t>
      </w:r>
    </w:p>
    <w:p w14:paraId="5339257A" w14:textId="346715F8" w:rsidR="00EE24D9" w:rsidRPr="005440A3" w:rsidRDefault="002D2611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 January 2022</w:t>
      </w:r>
    </w:p>
    <w:p w14:paraId="39C544BD" w14:textId="77777777" w:rsidR="00EE24D9" w:rsidRPr="005440A3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0FA77B0B" w14:textId="72539AA1" w:rsidR="0082727B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In attendance:</w:t>
      </w:r>
      <w:r w:rsidR="00EE24D9" w:rsidRPr="005440A3">
        <w:rPr>
          <w:b/>
          <w:sz w:val="24"/>
          <w:szCs w:val="24"/>
        </w:rPr>
        <w:t xml:space="preserve"> </w:t>
      </w:r>
    </w:p>
    <w:p w14:paraId="7E8CD3BF" w14:textId="3ACB7D7E" w:rsidR="00DF4CCC" w:rsidRPr="005440A3" w:rsidRDefault="00454BAB" w:rsidP="003E4D9E">
      <w:pPr>
        <w:spacing w:after="0"/>
        <w:rPr>
          <w:b/>
          <w:sz w:val="24"/>
          <w:szCs w:val="24"/>
        </w:rPr>
      </w:pPr>
      <w:r w:rsidRPr="005440A3">
        <w:rPr>
          <w:sz w:val="24"/>
          <w:szCs w:val="24"/>
        </w:rPr>
        <w:t xml:space="preserve">Councillors </w:t>
      </w:r>
      <w:r w:rsidR="00960263" w:rsidRPr="005440A3">
        <w:rPr>
          <w:sz w:val="24"/>
          <w:szCs w:val="24"/>
        </w:rPr>
        <w:t xml:space="preserve">Wasdell, </w:t>
      </w:r>
      <w:r w:rsidRPr="005440A3">
        <w:rPr>
          <w:sz w:val="24"/>
          <w:szCs w:val="24"/>
        </w:rPr>
        <w:t>Greenway,</w:t>
      </w:r>
      <w:r w:rsidR="0034767B">
        <w:rPr>
          <w:sz w:val="24"/>
          <w:szCs w:val="24"/>
        </w:rPr>
        <w:t xml:space="preserve"> Place, </w:t>
      </w:r>
      <w:r w:rsidR="006C4B76">
        <w:rPr>
          <w:sz w:val="24"/>
          <w:szCs w:val="24"/>
        </w:rPr>
        <w:t xml:space="preserve">Taylor, </w:t>
      </w:r>
      <w:r w:rsidR="00005CA8">
        <w:rPr>
          <w:sz w:val="24"/>
          <w:szCs w:val="24"/>
        </w:rPr>
        <w:t xml:space="preserve">Grundy, Smith, King, </w:t>
      </w:r>
      <w:r w:rsidR="004C3C23" w:rsidRPr="005440A3">
        <w:rPr>
          <w:sz w:val="24"/>
          <w:szCs w:val="24"/>
        </w:rPr>
        <w:t xml:space="preserve"> </w:t>
      </w:r>
      <w:r w:rsidR="00102C7B">
        <w:rPr>
          <w:sz w:val="24"/>
          <w:szCs w:val="24"/>
        </w:rPr>
        <w:t xml:space="preserve">Ennis, </w:t>
      </w:r>
    </w:p>
    <w:p w14:paraId="216017BD" w14:textId="0987A4AF" w:rsidR="00454BAB" w:rsidRPr="005440A3" w:rsidRDefault="002D2611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4E03">
        <w:rPr>
          <w:sz w:val="24"/>
          <w:szCs w:val="24"/>
        </w:rPr>
        <w:t xml:space="preserve">  </w:t>
      </w:r>
    </w:p>
    <w:p w14:paraId="68AD9B2B" w14:textId="3F529132" w:rsidR="00DF4CCC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Also in attendance:</w:t>
      </w:r>
    </w:p>
    <w:p w14:paraId="7440D0EF" w14:textId="5518C89C" w:rsidR="00F7310C" w:rsidRDefault="004E3C47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 Councillors from</w:t>
      </w:r>
      <w:r w:rsidR="00005CA8">
        <w:rPr>
          <w:bCs/>
          <w:sz w:val="24"/>
          <w:szCs w:val="24"/>
        </w:rPr>
        <w:t xml:space="preserve"> Staffordshire County Council (SCC)</w:t>
      </w:r>
    </w:p>
    <w:p w14:paraId="37E9DF01" w14:textId="29F3E2F8" w:rsidR="00EB5533" w:rsidRDefault="00F7310C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Councillors from </w:t>
      </w:r>
      <w:r w:rsidR="000776E4">
        <w:rPr>
          <w:bCs/>
          <w:sz w:val="24"/>
          <w:szCs w:val="24"/>
        </w:rPr>
        <w:t>Lichfield District Council (LDC)</w:t>
      </w:r>
    </w:p>
    <w:p w14:paraId="0F2E9B54" w14:textId="594CB8A3" w:rsidR="000776E4" w:rsidRDefault="004E3C47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</w:t>
      </w:r>
      <w:r w:rsidR="000776E4">
        <w:rPr>
          <w:bCs/>
          <w:sz w:val="24"/>
          <w:szCs w:val="24"/>
        </w:rPr>
        <w:t xml:space="preserve"> Member</w:t>
      </w:r>
      <w:r w:rsidR="00945E4F">
        <w:rPr>
          <w:bCs/>
          <w:sz w:val="24"/>
          <w:szCs w:val="24"/>
        </w:rPr>
        <w:t>s</w:t>
      </w:r>
      <w:r w:rsidR="000776E4">
        <w:rPr>
          <w:bCs/>
          <w:sz w:val="24"/>
          <w:szCs w:val="24"/>
        </w:rPr>
        <w:t xml:space="preserve"> of the Public</w:t>
      </w:r>
    </w:p>
    <w:p w14:paraId="6516BE80" w14:textId="77777777" w:rsidR="000776E4" w:rsidRDefault="000776E4" w:rsidP="00B37C74">
      <w:pPr>
        <w:spacing w:after="0"/>
        <w:rPr>
          <w:bCs/>
          <w:sz w:val="24"/>
          <w:szCs w:val="24"/>
        </w:rPr>
      </w:pPr>
    </w:p>
    <w:p w14:paraId="505010F0" w14:textId="7B7DC655" w:rsidR="00580949" w:rsidRDefault="00364F16" w:rsidP="00B37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232E9474" w14:textId="6A3396DC" w:rsidR="00364F16" w:rsidRDefault="00364F16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Ellen Bird</w:t>
      </w:r>
    </w:p>
    <w:p w14:paraId="582F5365" w14:textId="77777777" w:rsidR="00364F16" w:rsidRPr="00364F16" w:rsidRDefault="00364F16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5440A3" w14:paraId="5535FE56" w14:textId="77777777" w:rsidTr="00EF168C">
        <w:tc>
          <w:tcPr>
            <w:tcW w:w="524" w:type="dxa"/>
          </w:tcPr>
          <w:p w14:paraId="46D9306C" w14:textId="3582E002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5440A3" w:rsidRDefault="00E00B24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45D3710" w14:textId="77777777" w:rsidTr="00EF168C">
        <w:tc>
          <w:tcPr>
            <w:tcW w:w="524" w:type="dxa"/>
          </w:tcPr>
          <w:p w14:paraId="0D3BFBD4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E55729" w14:textId="0B18B77F" w:rsidR="00B37C74" w:rsidRDefault="00CE0FE8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Apologies were received and accepted from Councillors </w:t>
            </w:r>
            <w:r w:rsidR="004176EF">
              <w:rPr>
                <w:bCs/>
                <w:sz w:val="24"/>
                <w:szCs w:val="24"/>
              </w:rPr>
              <w:t>Thurlow and Ho</w:t>
            </w:r>
            <w:r w:rsidR="00FE2B87">
              <w:rPr>
                <w:bCs/>
                <w:sz w:val="24"/>
                <w:szCs w:val="24"/>
              </w:rPr>
              <w:t>.</w:t>
            </w:r>
          </w:p>
          <w:p w14:paraId="67E1F88A" w14:textId="77777777" w:rsidR="00FE2B87" w:rsidRPr="005440A3" w:rsidRDefault="00FE2B87" w:rsidP="00EF168C">
            <w:pPr>
              <w:rPr>
                <w:bCs/>
                <w:sz w:val="24"/>
                <w:szCs w:val="24"/>
              </w:rPr>
            </w:pPr>
          </w:p>
          <w:p w14:paraId="70A071E7" w14:textId="5FC1C7C9" w:rsidR="00CC4AB8" w:rsidRDefault="00CC4AB8" w:rsidP="00EF168C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Councillor</w:t>
            </w:r>
            <w:r w:rsidR="00364F16">
              <w:rPr>
                <w:bCs/>
                <w:sz w:val="24"/>
                <w:szCs w:val="24"/>
              </w:rPr>
              <w:t xml:space="preserve"> </w:t>
            </w:r>
            <w:r w:rsidR="007D7875">
              <w:rPr>
                <w:bCs/>
                <w:sz w:val="24"/>
                <w:szCs w:val="24"/>
              </w:rPr>
              <w:t xml:space="preserve">Loughborough </w:t>
            </w:r>
            <w:r w:rsidR="008A3ACF">
              <w:rPr>
                <w:bCs/>
                <w:sz w:val="24"/>
                <w:szCs w:val="24"/>
              </w:rPr>
              <w:t>had written to the clerk resigning from the Council</w:t>
            </w:r>
            <w:r w:rsidR="0076100C" w:rsidRPr="005440A3">
              <w:rPr>
                <w:bCs/>
                <w:sz w:val="24"/>
                <w:szCs w:val="24"/>
              </w:rPr>
              <w:t>.</w:t>
            </w:r>
            <w:r w:rsidR="008A3ACF">
              <w:rPr>
                <w:bCs/>
                <w:sz w:val="24"/>
                <w:szCs w:val="24"/>
              </w:rPr>
              <w:t xml:space="preserve"> Councillors accepted the resignation and thanked Councillor Loughborough </w:t>
            </w:r>
            <w:r w:rsidR="001B49C2">
              <w:rPr>
                <w:bCs/>
                <w:sz w:val="24"/>
                <w:szCs w:val="24"/>
              </w:rPr>
              <w:t>for his time on the Council.</w:t>
            </w:r>
          </w:p>
          <w:p w14:paraId="08A03275" w14:textId="77777777" w:rsidR="001B49C2" w:rsidRDefault="001B49C2" w:rsidP="00EF168C">
            <w:pPr>
              <w:rPr>
                <w:bCs/>
                <w:sz w:val="24"/>
                <w:szCs w:val="24"/>
              </w:rPr>
            </w:pPr>
          </w:p>
          <w:p w14:paraId="58F9863F" w14:textId="7EEDECBE" w:rsidR="0076100C" w:rsidRDefault="0076100C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  <w:r w:rsidR="00FE2B87">
              <w:rPr>
                <w:b/>
                <w:sz w:val="24"/>
                <w:szCs w:val="24"/>
              </w:rPr>
              <w:t xml:space="preserve"> and accepted</w:t>
            </w:r>
            <w:r w:rsidRPr="005440A3">
              <w:rPr>
                <w:b/>
                <w:sz w:val="24"/>
                <w:szCs w:val="24"/>
              </w:rPr>
              <w:t>.</w:t>
            </w:r>
          </w:p>
          <w:p w14:paraId="123D823F" w14:textId="5CBA7870" w:rsidR="00EE402C" w:rsidRDefault="00EE402C" w:rsidP="00EF168C">
            <w:pPr>
              <w:rPr>
                <w:b/>
                <w:sz w:val="24"/>
                <w:szCs w:val="24"/>
              </w:rPr>
            </w:pPr>
          </w:p>
          <w:p w14:paraId="0A2E7C24" w14:textId="48149734" w:rsidR="0076100C" w:rsidRPr="005440A3" w:rsidRDefault="0076100C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394476" w14:textId="77777777" w:rsidTr="00EF168C">
        <w:tc>
          <w:tcPr>
            <w:tcW w:w="524" w:type="dxa"/>
          </w:tcPr>
          <w:p w14:paraId="04C386DB" w14:textId="26A66F3A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5440A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5440A3" w:rsidRDefault="00FE22D9" w:rsidP="00EF168C">
            <w:pPr>
              <w:rPr>
                <w:bCs/>
                <w:sz w:val="24"/>
                <w:szCs w:val="24"/>
              </w:rPr>
            </w:pPr>
          </w:p>
          <w:p w14:paraId="5C42E569" w14:textId="106330B5" w:rsidR="00D16FD0" w:rsidRDefault="00FE2B87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Grundy declared her husband often worked with LDC Contractors who provided services for the Parish Council.</w:t>
            </w:r>
          </w:p>
          <w:p w14:paraId="499D66B3" w14:textId="77777777" w:rsidR="00FE2B87" w:rsidRPr="005440A3" w:rsidRDefault="00FE2B87" w:rsidP="00EF168C">
            <w:pPr>
              <w:rPr>
                <w:bCs/>
                <w:sz w:val="24"/>
                <w:szCs w:val="24"/>
              </w:rPr>
            </w:pPr>
          </w:p>
          <w:p w14:paraId="7F9DA25A" w14:textId="3B7F8FA8" w:rsidR="004E0B97" w:rsidRPr="005440A3" w:rsidRDefault="004E0B9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655303B" w14:textId="77777777" w:rsidTr="00EF168C">
        <w:tc>
          <w:tcPr>
            <w:tcW w:w="524" w:type="dxa"/>
          </w:tcPr>
          <w:p w14:paraId="24BF3397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095C511" w14:textId="77777777" w:rsidR="000B2D69" w:rsidRDefault="000B2D69" w:rsidP="00EF168C">
            <w:pPr>
              <w:rPr>
                <w:b/>
                <w:sz w:val="24"/>
                <w:szCs w:val="24"/>
              </w:rPr>
            </w:pPr>
          </w:p>
          <w:p w14:paraId="562AE30C" w14:textId="5CB5D0CD" w:rsidR="00275AFB" w:rsidRPr="005440A3" w:rsidRDefault="00275AFB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6FD1440" w14:textId="77777777" w:rsidTr="00EF168C">
        <w:tc>
          <w:tcPr>
            <w:tcW w:w="524" w:type="dxa"/>
          </w:tcPr>
          <w:p w14:paraId="532C13EF" w14:textId="03E94D9F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3</w:t>
            </w:r>
            <w:r w:rsidR="000E6DA6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52E1340C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Approval of Parish Council </w:t>
            </w:r>
            <w:r w:rsidR="004F263F" w:rsidRPr="005440A3">
              <w:rPr>
                <w:b/>
                <w:sz w:val="24"/>
                <w:szCs w:val="24"/>
              </w:rPr>
              <w:t>Minutes</w:t>
            </w:r>
            <w:r w:rsidR="00914260" w:rsidRPr="005440A3">
              <w:rPr>
                <w:b/>
                <w:sz w:val="24"/>
                <w:szCs w:val="24"/>
              </w:rPr>
              <w:t xml:space="preserve"> from the meeting </w:t>
            </w:r>
            <w:r w:rsidRPr="005440A3">
              <w:rPr>
                <w:b/>
                <w:sz w:val="24"/>
                <w:szCs w:val="24"/>
              </w:rPr>
              <w:t>held o</w:t>
            </w:r>
            <w:r w:rsidR="00982EB5">
              <w:rPr>
                <w:b/>
                <w:sz w:val="24"/>
                <w:szCs w:val="24"/>
              </w:rPr>
              <w:t xml:space="preserve">n </w:t>
            </w:r>
            <w:r w:rsidR="00FA4829">
              <w:rPr>
                <w:b/>
                <w:sz w:val="24"/>
                <w:szCs w:val="24"/>
              </w:rPr>
              <w:t xml:space="preserve">17 November </w:t>
            </w:r>
            <w:r w:rsidR="00EB5533" w:rsidRPr="005440A3">
              <w:rPr>
                <w:b/>
                <w:sz w:val="24"/>
                <w:szCs w:val="24"/>
              </w:rPr>
              <w:t>2021</w:t>
            </w:r>
            <w:r w:rsidR="007B3EA2" w:rsidRPr="005440A3">
              <w:rPr>
                <w:b/>
                <w:sz w:val="24"/>
                <w:szCs w:val="24"/>
              </w:rPr>
              <w:t xml:space="preserve"> </w:t>
            </w:r>
          </w:p>
          <w:p w14:paraId="3F4732DD" w14:textId="77777777" w:rsidR="007F0BB7" w:rsidRDefault="007F0BB7" w:rsidP="00EF168C">
            <w:pPr>
              <w:rPr>
                <w:bCs/>
                <w:sz w:val="24"/>
                <w:szCs w:val="24"/>
              </w:rPr>
            </w:pPr>
          </w:p>
          <w:p w14:paraId="00B1BBAF" w14:textId="77777777" w:rsidR="008133BC" w:rsidRDefault="00630F1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there was no December 2021 meeting due to high rates of Covid-19.</w:t>
            </w:r>
          </w:p>
          <w:p w14:paraId="24DCD5A6" w14:textId="7C05AC59" w:rsidR="00630F15" w:rsidRPr="005440A3" w:rsidRDefault="00630F15" w:rsidP="00EF168C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1D941121" w14:textId="77777777" w:rsidTr="00EF168C">
        <w:tc>
          <w:tcPr>
            <w:tcW w:w="524" w:type="dxa"/>
          </w:tcPr>
          <w:p w14:paraId="3DC8495B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175603B" w14:textId="74511B8F" w:rsidR="00F65C89" w:rsidRPr="005440A3" w:rsidRDefault="00982EB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A1724">
              <w:rPr>
                <w:b/>
                <w:sz w:val="24"/>
                <w:szCs w:val="24"/>
              </w:rPr>
              <w:t>he minutes</w:t>
            </w:r>
            <w:r>
              <w:rPr>
                <w:b/>
                <w:sz w:val="24"/>
                <w:szCs w:val="24"/>
              </w:rPr>
              <w:t xml:space="preserve"> of the meeting from </w:t>
            </w:r>
            <w:r w:rsidR="00630F15">
              <w:rPr>
                <w:b/>
                <w:sz w:val="24"/>
                <w:szCs w:val="24"/>
              </w:rPr>
              <w:t>17 Novem</w:t>
            </w:r>
            <w:r>
              <w:rPr>
                <w:b/>
                <w:sz w:val="24"/>
                <w:szCs w:val="24"/>
              </w:rPr>
              <w:t>ber 2021</w:t>
            </w:r>
            <w:r w:rsidR="00FA1724">
              <w:rPr>
                <w:b/>
                <w:sz w:val="24"/>
                <w:szCs w:val="24"/>
              </w:rPr>
              <w:t xml:space="preserve"> were approved</w:t>
            </w:r>
            <w:r w:rsidR="00220E91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5440A3" w:rsidRDefault="007B3EA2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2E833F4" w14:textId="77777777" w:rsidTr="00EF168C">
        <w:tc>
          <w:tcPr>
            <w:tcW w:w="524" w:type="dxa"/>
          </w:tcPr>
          <w:p w14:paraId="38B5EDBA" w14:textId="2831A166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4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Matters Arising</w:t>
            </w:r>
          </w:p>
        </w:tc>
      </w:tr>
      <w:tr w:rsidR="005440A3" w:rsidRPr="005440A3" w14:paraId="5338662D" w14:textId="77777777" w:rsidTr="00EF168C">
        <w:tc>
          <w:tcPr>
            <w:tcW w:w="524" w:type="dxa"/>
          </w:tcPr>
          <w:p w14:paraId="6C0F50B8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E2B7BE8" w14:textId="7636E6D9" w:rsidR="00250650" w:rsidRDefault="00250650" w:rsidP="00EF168C">
            <w:pPr>
              <w:rPr>
                <w:bCs/>
                <w:sz w:val="24"/>
                <w:szCs w:val="24"/>
              </w:rPr>
            </w:pPr>
          </w:p>
          <w:p w14:paraId="215A071B" w14:textId="609EC9D2" w:rsidR="001E6A8A" w:rsidRPr="00533BE6" w:rsidRDefault="00533BE6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There were none.</w:t>
            </w:r>
          </w:p>
          <w:p w14:paraId="22989928" w14:textId="4CE19F67" w:rsidR="00D16FD0" w:rsidRPr="005440A3" w:rsidRDefault="00D16FD0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912F1E" w14:textId="77777777" w:rsidTr="00EF168C">
        <w:tc>
          <w:tcPr>
            <w:tcW w:w="524" w:type="dxa"/>
          </w:tcPr>
          <w:p w14:paraId="64DBAA18" w14:textId="2B498DB7" w:rsidR="000B2D69" w:rsidRPr="005440A3" w:rsidRDefault="005A609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5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5440A3" w:rsidRDefault="000B2D69" w:rsidP="00EF168C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5440A3" w14:paraId="16C1C7A8" w14:textId="77777777" w:rsidTr="00EF168C">
        <w:tc>
          <w:tcPr>
            <w:tcW w:w="524" w:type="dxa"/>
          </w:tcPr>
          <w:p w14:paraId="563054BC" w14:textId="77777777" w:rsidR="003A0FC4" w:rsidRPr="005440A3" w:rsidRDefault="003A0FC4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4DB8FC7" w14:textId="1629F537" w:rsidR="00731F3A" w:rsidRPr="005440A3" w:rsidRDefault="00731F3A" w:rsidP="00EF168C">
            <w:pPr>
              <w:rPr>
                <w:b/>
                <w:sz w:val="24"/>
                <w:szCs w:val="24"/>
              </w:rPr>
            </w:pPr>
          </w:p>
          <w:p w14:paraId="3D1D1D25" w14:textId="2D412AC9" w:rsidR="00AA3B03" w:rsidRDefault="00496622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Chair </w:t>
            </w:r>
            <w:r w:rsidR="00813537">
              <w:rPr>
                <w:bCs/>
                <w:sz w:val="24"/>
                <w:szCs w:val="24"/>
              </w:rPr>
              <w:t>thanked Councillors, the Clerk and members of the public for all their contributions during 2021</w:t>
            </w:r>
            <w:r w:rsidR="00CA7C2F">
              <w:rPr>
                <w:bCs/>
                <w:sz w:val="24"/>
                <w:szCs w:val="24"/>
              </w:rPr>
              <w:t>.</w:t>
            </w:r>
          </w:p>
          <w:p w14:paraId="67386073" w14:textId="77777777" w:rsidR="00CA7C2F" w:rsidRDefault="00CA7C2F" w:rsidP="00EF168C">
            <w:pPr>
              <w:rPr>
                <w:bCs/>
                <w:sz w:val="24"/>
                <w:szCs w:val="24"/>
              </w:rPr>
            </w:pPr>
          </w:p>
          <w:p w14:paraId="3B16493D" w14:textId="6F3AF743" w:rsidR="00CA7C2F" w:rsidRDefault="00CA7C2F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was delighted to report the Neighbourhood Plan had been approved at the referendum held in December</w:t>
            </w:r>
            <w:r w:rsidR="00590CE8">
              <w:rPr>
                <w:bCs/>
                <w:sz w:val="24"/>
                <w:szCs w:val="24"/>
              </w:rPr>
              <w:t xml:space="preserve">.  He thanked the consultation team and consultant for all their hard work on this project and expressed </w:t>
            </w:r>
            <w:r w:rsidR="00BB30FE">
              <w:rPr>
                <w:bCs/>
                <w:sz w:val="24"/>
                <w:szCs w:val="24"/>
              </w:rPr>
              <w:t>sincere thanks to Councillor Greenway who had worked tirelessly to get the plan finished.</w:t>
            </w:r>
          </w:p>
          <w:p w14:paraId="1B4A3923" w14:textId="77777777" w:rsidR="00FE449D" w:rsidRDefault="00FE449D" w:rsidP="00EF168C">
            <w:pPr>
              <w:rPr>
                <w:bCs/>
                <w:sz w:val="24"/>
                <w:szCs w:val="24"/>
              </w:rPr>
            </w:pPr>
          </w:p>
          <w:p w14:paraId="07615EEB" w14:textId="1482DA00" w:rsidR="006F2D06" w:rsidRPr="005440A3" w:rsidRDefault="006A7768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  <w:r w:rsidR="00BB30FE">
              <w:rPr>
                <w:b/>
                <w:sz w:val="24"/>
                <w:szCs w:val="24"/>
              </w:rPr>
              <w:t xml:space="preserve"> </w:t>
            </w:r>
            <w:r w:rsidR="008B42DF">
              <w:rPr>
                <w:b/>
                <w:sz w:val="24"/>
                <w:szCs w:val="24"/>
              </w:rPr>
              <w:t>with thanks.</w:t>
            </w:r>
          </w:p>
          <w:p w14:paraId="172F905C" w14:textId="4F082ADE" w:rsidR="00AA3B03" w:rsidRPr="005440A3" w:rsidRDefault="00AA3B03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1449150" w14:textId="77777777" w:rsidTr="00EF168C">
        <w:tc>
          <w:tcPr>
            <w:tcW w:w="524" w:type="dxa"/>
          </w:tcPr>
          <w:p w14:paraId="1622006D" w14:textId="77777777" w:rsidR="006F1C7B" w:rsidRPr="005440A3" w:rsidRDefault="006F1C7B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7C51F92C" w:rsidR="00804BFD" w:rsidRPr="005440A3" w:rsidRDefault="00804BFD" w:rsidP="00EF168C">
            <w:pPr>
              <w:rPr>
                <w:b/>
                <w:sz w:val="24"/>
                <w:szCs w:val="24"/>
              </w:rPr>
            </w:pPr>
          </w:p>
        </w:tc>
      </w:tr>
      <w:tr w:rsidR="00063A39" w:rsidRPr="005440A3" w14:paraId="2ECCB2D7" w14:textId="77777777" w:rsidTr="00EF168C">
        <w:tc>
          <w:tcPr>
            <w:tcW w:w="524" w:type="dxa"/>
          </w:tcPr>
          <w:p w14:paraId="6EFD81A8" w14:textId="52DF96A2" w:rsidR="00063A39" w:rsidRPr="005440A3" w:rsidRDefault="00063A39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131" w:type="dxa"/>
          </w:tcPr>
          <w:p w14:paraId="0E64097D" w14:textId="0A5E6C70" w:rsidR="00063A39" w:rsidRPr="005440A3" w:rsidRDefault="008B42DF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 </w:t>
            </w:r>
            <w:r w:rsidR="001E2285">
              <w:rPr>
                <w:b/>
                <w:sz w:val="24"/>
                <w:szCs w:val="24"/>
              </w:rPr>
              <w:t>Monitoring and Planning</w:t>
            </w:r>
          </w:p>
        </w:tc>
      </w:tr>
      <w:tr w:rsidR="00063A39" w:rsidRPr="005440A3" w14:paraId="2CA24CE4" w14:textId="77777777" w:rsidTr="00EF168C">
        <w:tc>
          <w:tcPr>
            <w:tcW w:w="524" w:type="dxa"/>
          </w:tcPr>
          <w:p w14:paraId="13C7DD96" w14:textId="77777777" w:rsidR="00063A39" w:rsidRPr="005440A3" w:rsidRDefault="00063A3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580074D" w14:textId="77777777" w:rsidR="00063A39" w:rsidRDefault="00063A39" w:rsidP="00EF168C">
            <w:pPr>
              <w:rPr>
                <w:b/>
                <w:sz w:val="24"/>
                <w:szCs w:val="24"/>
              </w:rPr>
            </w:pPr>
          </w:p>
          <w:p w14:paraId="2EBE7BE7" w14:textId="0FA0BB86" w:rsidR="00272505" w:rsidRDefault="0082590D" w:rsidP="001E22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</w:t>
            </w:r>
            <w:r w:rsidR="00CE07F8">
              <w:rPr>
                <w:bCs/>
                <w:sz w:val="24"/>
                <w:szCs w:val="24"/>
              </w:rPr>
              <w:t>lerk talked Councillors through the budget papers (attached to minutes</w:t>
            </w:r>
            <w:r w:rsidR="00A832C3">
              <w:rPr>
                <w:bCs/>
                <w:sz w:val="24"/>
                <w:szCs w:val="24"/>
              </w:rPr>
              <w:t>)</w:t>
            </w:r>
          </w:p>
          <w:p w14:paraId="527EDBFC" w14:textId="77777777" w:rsidR="004B5C8A" w:rsidRDefault="004B5C8A" w:rsidP="00EF168C">
            <w:pPr>
              <w:rPr>
                <w:bCs/>
                <w:sz w:val="24"/>
                <w:szCs w:val="24"/>
              </w:rPr>
            </w:pPr>
          </w:p>
          <w:p w14:paraId="6F98C648" w14:textId="36DF3065" w:rsidR="004B5C8A" w:rsidRPr="00A832C3" w:rsidRDefault="004B5C8A" w:rsidP="00A83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n</w:t>
            </w:r>
            <w:r w:rsidR="00C67BB4">
              <w:rPr>
                <w:b/>
                <w:sz w:val="24"/>
                <w:szCs w:val="24"/>
              </w:rPr>
              <w:t>ote</w:t>
            </w:r>
            <w:r>
              <w:rPr>
                <w:b/>
                <w:sz w:val="24"/>
                <w:szCs w:val="24"/>
              </w:rPr>
              <w:t xml:space="preserve"> the update an</w:t>
            </w:r>
            <w:r w:rsidR="00A832C3">
              <w:rPr>
                <w:b/>
                <w:sz w:val="24"/>
                <w:szCs w:val="24"/>
              </w:rPr>
              <w:t>d agree the following ringfenced funds for 2</w:t>
            </w:r>
            <w:r w:rsidR="0071315F">
              <w:rPr>
                <w:b/>
                <w:sz w:val="24"/>
                <w:szCs w:val="24"/>
              </w:rPr>
              <w:t>0</w:t>
            </w:r>
            <w:r w:rsidR="00A832C3">
              <w:rPr>
                <w:b/>
                <w:sz w:val="24"/>
                <w:szCs w:val="24"/>
              </w:rPr>
              <w:t>22/23</w:t>
            </w:r>
          </w:p>
          <w:p w14:paraId="6A7DE32D" w14:textId="00A18B10" w:rsidR="0071315F" w:rsidRPr="0071315F" w:rsidRDefault="0071315F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71315F">
              <w:rPr>
                <w:bCs/>
                <w:sz w:val="24"/>
                <w:szCs w:val="24"/>
              </w:rPr>
              <w:t xml:space="preserve">£6,000 was </w:t>
            </w:r>
            <w:r w:rsidR="00DE0DF4">
              <w:rPr>
                <w:bCs/>
                <w:sz w:val="24"/>
                <w:szCs w:val="24"/>
              </w:rPr>
              <w:t>ringfenced</w:t>
            </w:r>
            <w:r w:rsidRPr="0071315F">
              <w:rPr>
                <w:bCs/>
                <w:sz w:val="24"/>
                <w:szCs w:val="24"/>
              </w:rPr>
              <w:t xml:space="preserve"> for the purchase of future park benches.</w:t>
            </w:r>
          </w:p>
          <w:p w14:paraId="02B1A797" w14:textId="254ECE53" w:rsidR="00B92422" w:rsidRDefault="0071315F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71315F">
              <w:rPr>
                <w:bCs/>
                <w:sz w:val="24"/>
                <w:szCs w:val="24"/>
              </w:rPr>
              <w:t xml:space="preserve"> £1,500 was </w:t>
            </w:r>
            <w:r w:rsidR="00643330">
              <w:rPr>
                <w:bCs/>
                <w:sz w:val="24"/>
                <w:szCs w:val="24"/>
              </w:rPr>
              <w:t>ringfenced</w:t>
            </w:r>
            <w:r w:rsidRPr="0071315F">
              <w:rPr>
                <w:bCs/>
                <w:sz w:val="24"/>
                <w:szCs w:val="24"/>
              </w:rPr>
              <w:t xml:space="preserve"> for future grants.</w:t>
            </w:r>
          </w:p>
          <w:p w14:paraId="70D4BC0A" w14:textId="0C08094C" w:rsidR="00B92422" w:rsidRDefault="0071315F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B92422">
              <w:rPr>
                <w:bCs/>
                <w:sz w:val="24"/>
                <w:szCs w:val="24"/>
              </w:rPr>
              <w:t xml:space="preserve">£5,000 was </w:t>
            </w:r>
            <w:r w:rsidR="00643330">
              <w:rPr>
                <w:bCs/>
                <w:sz w:val="24"/>
                <w:szCs w:val="24"/>
              </w:rPr>
              <w:t>ringfenced</w:t>
            </w:r>
            <w:r w:rsidRPr="00B92422">
              <w:rPr>
                <w:bCs/>
                <w:sz w:val="24"/>
                <w:szCs w:val="24"/>
              </w:rPr>
              <w:t xml:space="preserve"> for future ground maintenance projects.</w:t>
            </w:r>
          </w:p>
          <w:p w14:paraId="6637A3B9" w14:textId="77777777" w:rsidR="00DE0DF4" w:rsidRDefault="00BB5389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Ringfence </w:t>
            </w:r>
            <w:r w:rsidR="0071315F" w:rsidRPr="00B92422">
              <w:rPr>
                <w:bCs/>
                <w:sz w:val="24"/>
                <w:szCs w:val="24"/>
              </w:rPr>
              <w:t>£3,000 for future maintenance requirements.</w:t>
            </w:r>
          </w:p>
          <w:p w14:paraId="6FE7EE69" w14:textId="549B3C67" w:rsidR="0071315F" w:rsidRDefault="0071315F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DE0DF4">
              <w:rPr>
                <w:bCs/>
                <w:sz w:val="24"/>
                <w:szCs w:val="24"/>
              </w:rPr>
              <w:t>£</w:t>
            </w:r>
            <w:r w:rsidR="00A073CB">
              <w:rPr>
                <w:bCs/>
                <w:sz w:val="24"/>
                <w:szCs w:val="24"/>
              </w:rPr>
              <w:t>7</w:t>
            </w:r>
            <w:r w:rsidRPr="00DE0DF4">
              <w:rPr>
                <w:bCs/>
                <w:sz w:val="24"/>
                <w:szCs w:val="24"/>
              </w:rPr>
              <w:t>,</w:t>
            </w:r>
            <w:r w:rsidR="00E44561">
              <w:rPr>
                <w:bCs/>
                <w:sz w:val="24"/>
                <w:szCs w:val="24"/>
              </w:rPr>
              <w:t>0</w:t>
            </w:r>
            <w:r w:rsidRPr="00DE0DF4">
              <w:rPr>
                <w:bCs/>
                <w:sz w:val="24"/>
                <w:szCs w:val="24"/>
              </w:rPr>
              <w:t xml:space="preserve">00 was </w:t>
            </w:r>
            <w:r w:rsidR="00DE0DF4">
              <w:rPr>
                <w:bCs/>
                <w:sz w:val="24"/>
                <w:szCs w:val="24"/>
              </w:rPr>
              <w:t>ringfenced</w:t>
            </w:r>
            <w:r w:rsidRPr="00DE0DF4">
              <w:rPr>
                <w:bCs/>
                <w:sz w:val="24"/>
                <w:szCs w:val="24"/>
              </w:rPr>
              <w:t xml:space="preserve"> for future footpath furniture, signs and style replacements</w:t>
            </w:r>
          </w:p>
          <w:p w14:paraId="5A79373A" w14:textId="7E370BF6" w:rsidR="00A073CB" w:rsidRPr="00A073CB" w:rsidRDefault="00A073CB" w:rsidP="0071315F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Ringfenced £5,000 was ringfenced for </w:t>
            </w:r>
            <w:r w:rsidR="00E44561">
              <w:rPr>
                <w:bCs/>
                <w:sz w:val="24"/>
                <w:szCs w:val="24"/>
              </w:rPr>
              <w:t>the Queen’s Jubilee celebration</w:t>
            </w:r>
          </w:p>
          <w:p w14:paraId="746110D6" w14:textId="77777777" w:rsidR="00827517" w:rsidRDefault="00827517" w:rsidP="00A832C3">
            <w:pPr>
              <w:rPr>
                <w:b/>
                <w:sz w:val="24"/>
                <w:szCs w:val="24"/>
              </w:rPr>
            </w:pPr>
          </w:p>
          <w:p w14:paraId="758C90F7" w14:textId="1E7E7527" w:rsidR="00A832C3" w:rsidRPr="00A832C3" w:rsidRDefault="00A832C3" w:rsidP="00A832C3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258E995F" w14:textId="77777777" w:rsidTr="00EF168C">
        <w:tc>
          <w:tcPr>
            <w:tcW w:w="524" w:type="dxa"/>
          </w:tcPr>
          <w:p w14:paraId="5B3E74F5" w14:textId="1B24F35D" w:rsidR="006F1C7B" w:rsidRPr="005440A3" w:rsidRDefault="0082751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C5F4C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619C45B" w14:textId="5DBB4138" w:rsidR="006F1C7B" w:rsidRPr="005440A3" w:rsidRDefault="00F91D83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 2022/23</w:t>
            </w:r>
          </w:p>
        </w:tc>
      </w:tr>
      <w:tr w:rsidR="005440A3" w:rsidRPr="005440A3" w14:paraId="7284E7DE" w14:textId="77777777" w:rsidTr="00EF168C">
        <w:tc>
          <w:tcPr>
            <w:tcW w:w="524" w:type="dxa"/>
          </w:tcPr>
          <w:p w14:paraId="71168399" w14:textId="77777777" w:rsidR="006F1C7B" w:rsidRPr="005440A3" w:rsidRDefault="006F1C7B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7F33F34" w14:textId="77777777" w:rsidR="007B24F9" w:rsidRDefault="007B24F9" w:rsidP="00EF168C">
            <w:pPr>
              <w:rPr>
                <w:b/>
                <w:sz w:val="24"/>
                <w:szCs w:val="24"/>
              </w:rPr>
            </w:pPr>
          </w:p>
          <w:p w14:paraId="47D3C40A" w14:textId="77777777" w:rsidR="00825759" w:rsidRPr="004B7FA6" w:rsidRDefault="00F91D83" w:rsidP="00F91D83">
            <w:pPr>
              <w:rPr>
                <w:bCs/>
                <w:sz w:val="24"/>
                <w:szCs w:val="24"/>
              </w:rPr>
            </w:pPr>
            <w:r w:rsidRPr="00F14A0D">
              <w:rPr>
                <w:bCs/>
                <w:sz w:val="24"/>
                <w:szCs w:val="24"/>
              </w:rPr>
              <w:t xml:space="preserve">Councillors discussed the Precept </w:t>
            </w:r>
            <w:r w:rsidR="00BE1065" w:rsidRPr="00F14A0D">
              <w:rPr>
                <w:bCs/>
                <w:sz w:val="24"/>
                <w:szCs w:val="24"/>
              </w:rPr>
              <w:t>for the forthcoming year.</w:t>
            </w:r>
          </w:p>
          <w:p w14:paraId="132EB9F2" w14:textId="77777777" w:rsidR="00BE1065" w:rsidRDefault="00F14A0D" w:rsidP="00F91D83">
            <w:pPr>
              <w:rPr>
                <w:bCs/>
                <w:sz w:val="24"/>
                <w:szCs w:val="24"/>
              </w:rPr>
            </w:pPr>
            <w:r w:rsidRPr="004B7FA6">
              <w:rPr>
                <w:bCs/>
                <w:sz w:val="24"/>
                <w:szCs w:val="24"/>
              </w:rPr>
              <w:t xml:space="preserve">Given the healthy Parish accounts due to careful financial management Councillors felt there was no justification to raise the precept for the </w:t>
            </w:r>
            <w:r w:rsidR="004B7FA6" w:rsidRPr="004B7FA6">
              <w:rPr>
                <w:bCs/>
                <w:sz w:val="24"/>
                <w:szCs w:val="24"/>
              </w:rPr>
              <w:t>year ahead.</w:t>
            </w:r>
            <w:r w:rsidR="004B7FA6">
              <w:rPr>
                <w:bCs/>
                <w:sz w:val="24"/>
                <w:szCs w:val="24"/>
              </w:rPr>
              <w:t xml:space="preserve">  </w:t>
            </w:r>
          </w:p>
          <w:p w14:paraId="599F754A" w14:textId="77777777" w:rsidR="004B639B" w:rsidRDefault="004B639B" w:rsidP="00F91D83">
            <w:pPr>
              <w:rPr>
                <w:bCs/>
                <w:sz w:val="24"/>
                <w:szCs w:val="24"/>
              </w:rPr>
            </w:pPr>
          </w:p>
          <w:p w14:paraId="07C382FD" w14:textId="18DC3F0C" w:rsidR="004B639B" w:rsidRPr="004B639B" w:rsidRDefault="004B639B" w:rsidP="00F91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maintain the Precept at £29,500 for 2022/23 and to ask the clerk to review budget line headings with the Chairman prior to submission to LDC</w:t>
            </w:r>
          </w:p>
        </w:tc>
      </w:tr>
      <w:tr w:rsidR="005440A3" w:rsidRPr="005440A3" w14:paraId="670724D6" w14:textId="77777777" w:rsidTr="00EF168C">
        <w:tc>
          <w:tcPr>
            <w:tcW w:w="524" w:type="dxa"/>
          </w:tcPr>
          <w:p w14:paraId="23176C60" w14:textId="718BCA05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4A55DAA" w14:textId="53C2B78C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53A6D8E" w14:textId="77777777" w:rsidTr="00EF168C">
        <w:tc>
          <w:tcPr>
            <w:tcW w:w="524" w:type="dxa"/>
          </w:tcPr>
          <w:p w14:paraId="51AB3DAF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 </w:t>
            </w:r>
          </w:p>
          <w:p w14:paraId="316A4734" w14:textId="5168E062" w:rsidR="00FC3348" w:rsidRPr="00943478" w:rsidRDefault="001B4F09" w:rsidP="00EF1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67B5A" w:rsidRPr="005440A3" w14:paraId="7CED5F98" w14:textId="77777777" w:rsidTr="00EF168C">
        <w:tc>
          <w:tcPr>
            <w:tcW w:w="524" w:type="dxa"/>
          </w:tcPr>
          <w:p w14:paraId="2B80E84D" w14:textId="77777777" w:rsidR="00967B5A" w:rsidRPr="005440A3" w:rsidRDefault="00967B5A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695843" w:rsidRDefault="003D6662" w:rsidP="00EF168C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4E3123" w:rsidRPr="005440A3" w14:paraId="6F42E628" w14:textId="77777777" w:rsidTr="00EF168C">
        <w:tc>
          <w:tcPr>
            <w:tcW w:w="524" w:type="dxa"/>
          </w:tcPr>
          <w:p w14:paraId="6353FB94" w14:textId="206BD640" w:rsidR="004E3123" w:rsidRPr="005440A3" w:rsidRDefault="001C1D97" w:rsidP="004E3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E3123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D1BE45D" w14:textId="77777777" w:rsidR="004E3123" w:rsidRDefault="0058207A" w:rsidP="004E3123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Accounts for payment</w:t>
            </w:r>
          </w:p>
          <w:p w14:paraId="66FC2DD4" w14:textId="77777777" w:rsidR="0058207A" w:rsidRDefault="0058207A" w:rsidP="004E3123">
            <w:pPr>
              <w:rPr>
                <w:b/>
                <w:bCs/>
                <w:szCs w:val="40"/>
              </w:rPr>
            </w:pPr>
          </w:p>
          <w:p w14:paraId="4EE965D8" w14:textId="77777777" w:rsidR="001C1D97" w:rsidRDefault="001C1D97" w:rsidP="001C1D97">
            <w:pPr>
              <w:ind w:right="3379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The statements for the Business Current Account and Savings Account as at 07 January 2022 were £48,258.51 and £8,289.42   respectively.</w:t>
            </w:r>
          </w:p>
          <w:p w14:paraId="6AF4E6FC" w14:textId="77777777" w:rsidR="001C1D97" w:rsidRDefault="001C1D97" w:rsidP="001C1D97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504E3161" w14:textId="77777777" w:rsidR="001C1D97" w:rsidRDefault="001C1D97" w:rsidP="001C1D9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retrospectively approve the following accounts for payment:</w:t>
            </w:r>
          </w:p>
          <w:p w14:paraId="62C93C5D" w14:textId="77777777" w:rsidR="001C1D97" w:rsidRDefault="001C1D97" w:rsidP="001C1D97"/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843"/>
              <w:gridCol w:w="1134"/>
              <w:gridCol w:w="1701"/>
              <w:gridCol w:w="1843"/>
            </w:tblGrid>
            <w:tr w:rsidR="001C1D97" w14:paraId="0C381388" w14:textId="77777777" w:rsidTr="001C1D97">
              <w:tc>
                <w:tcPr>
                  <w:tcW w:w="2972" w:type="dxa"/>
                </w:tcPr>
                <w:p w14:paraId="5D1DABB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1843" w:type="dxa"/>
                </w:tcPr>
                <w:p w14:paraId="5651E6A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1134" w:type="dxa"/>
                </w:tcPr>
                <w:p w14:paraId="1F0A2D3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1701" w:type="dxa"/>
                </w:tcPr>
                <w:p w14:paraId="6476938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1843" w:type="dxa"/>
                </w:tcPr>
                <w:p w14:paraId="3407042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1C1D97" w14:paraId="1A17A7F1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5E52126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Zurich Plc</w:t>
                  </w:r>
                </w:p>
              </w:tc>
              <w:tc>
                <w:tcPr>
                  <w:tcW w:w="1843" w:type="dxa"/>
                </w:tcPr>
                <w:p w14:paraId="0D9A17D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£997.81</w:t>
                  </w:r>
                </w:p>
              </w:tc>
              <w:tc>
                <w:tcPr>
                  <w:tcW w:w="1134" w:type="dxa"/>
                </w:tcPr>
                <w:p w14:paraId="6B91AC6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4E90040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43" w:type="dxa"/>
                </w:tcPr>
                <w:p w14:paraId="05F81A5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244</w:t>
                  </w:r>
                </w:p>
              </w:tc>
            </w:tr>
            <w:tr w:rsidR="001C1D97" w14:paraId="41FF6A70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189299B3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Clerk’s wages December</w:t>
                  </w:r>
                </w:p>
              </w:tc>
              <w:tc>
                <w:tcPr>
                  <w:tcW w:w="1843" w:type="dxa"/>
                </w:tcPr>
                <w:p w14:paraId="4B1F370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£500</w:t>
                  </w:r>
                </w:p>
              </w:tc>
              <w:tc>
                <w:tcPr>
                  <w:tcW w:w="1134" w:type="dxa"/>
                </w:tcPr>
                <w:p w14:paraId="078DE61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69C0300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14:paraId="0CFF878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245</w:t>
                  </w:r>
                </w:p>
              </w:tc>
            </w:tr>
            <w:tr w:rsidR="001C1D97" w14:paraId="71B59EFF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7EA31217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Clerk’s Wages December</w:t>
                  </w:r>
                </w:p>
              </w:tc>
              <w:tc>
                <w:tcPr>
                  <w:tcW w:w="1843" w:type="dxa"/>
                </w:tcPr>
                <w:p w14:paraId="50FA0087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£33.70</w:t>
                  </w:r>
                </w:p>
              </w:tc>
              <w:tc>
                <w:tcPr>
                  <w:tcW w:w="1134" w:type="dxa"/>
                </w:tcPr>
                <w:p w14:paraId="21F324C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07D6585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14:paraId="45087D2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246</w:t>
                  </w:r>
                </w:p>
              </w:tc>
            </w:tr>
            <w:tr w:rsidR="001C1D97" w14:paraId="3011E32F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5FA1A36E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Burntwood Road Sweepers</w:t>
                  </w:r>
                </w:p>
              </w:tc>
              <w:tc>
                <w:tcPr>
                  <w:tcW w:w="1843" w:type="dxa"/>
                </w:tcPr>
                <w:p w14:paraId="5707AA7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£1026</w:t>
                  </w:r>
                </w:p>
              </w:tc>
              <w:tc>
                <w:tcPr>
                  <w:tcW w:w="1134" w:type="dxa"/>
                </w:tcPr>
                <w:p w14:paraId="5C23B2EE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171</w:t>
                  </w:r>
                </w:p>
              </w:tc>
              <w:tc>
                <w:tcPr>
                  <w:tcW w:w="1701" w:type="dxa"/>
                </w:tcPr>
                <w:p w14:paraId="60943F8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215294</w:t>
                  </w:r>
                </w:p>
              </w:tc>
              <w:tc>
                <w:tcPr>
                  <w:tcW w:w="1843" w:type="dxa"/>
                </w:tcPr>
                <w:p w14:paraId="325633E7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247</w:t>
                  </w:r>
                </w:p>
              </w:tc>
            </w:tr>
            <w:tr w:rsidR="001C1D97" w14:paraId="01885081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394559BE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WI Hall</w:t>
                  </w:r>
                </w:p>
              </w:tc>
              <w:tc>
                <w:tcPr>
                  <w:tcW w:w="1843" w:type="dxa"/>
                </w:tcPr>
                <w:p w14:paraId="3490956E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£38.50</w:t>
                  </w:r>
                </w:p>
              </w:tc>
              <w:tc>
                <w:tcPr>
                  <w:tcW w:w="1134" w:type="dxa"/>
                </w:tcPr>
                <w:p w14:paraId="29C17AC6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7E8FC149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198</w:t>
                  </w:r>
                </w:p>
              </w:tc>
              <w:tc>
                <w:tcPr>
                  <w:tcW w:w="1843" w:type="dxa"/>
                </w:tcPr>
                <w:p w14:paraId="6BF71909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248</w:t>
                  </w:r>
                </w:p>
              </w:tc>
            </w:tr>
            <w:tr w:rsidR="001C1D97" w14:paraId="6D5DF614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65851D6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Glenn Jones NHP</w:t>
                  </w:r>
                </w:p>
              </w:tc>
              <w:tc>
                <w:tcPr>
                  <w:tcW w:w="1843" w:type="dxa"/>
                </w:tcPr>
                <w:p w14:paraId="3EC70A7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£750</w:t>
                  </w:r>
                </w:p>
              </w:tc>
              <w:tc>
                <w:tcPr>
                  <w:tcW w:w="1134" w:type="dxa"/>
                </w:tcPr>
                <w:p w14:paraId="74EA103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14:paraId="527CC74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HPC06</w:t>
                  </w:r>
                </w:p>
              </w:tc>
              <w:tc>
                <w:tcPr>
                  <w:tcW w:w="1843" w:type="dxa"/>
                </w:tcPr>
                <w:p w14:paraId="17F6AD2B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249</w:t>
                  </w:r>
                </w:p>
              </w:tc>
            </w:tr>
            <w:tr w:rsidR="001C1D97" w14:paraId="3C66AF88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48B64497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Stocksigns Ltd</w:t>
                  </w:r>
                </w:p>
              </w:tc>
              <w:tc>
                <w:tcPr>
                  <w:tcW w:w="1843" w:type="dxa"/>
                </w:tcPr>
                <w:p w14:paraId="1372414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£5517</w:t>
                  </w:r>
                </w:p>
              </w:tc>
              <w:tc>
                <w:tcPr>
                  <w:tcW w:w="1134" w:type="dxa"/>
                </w:tcPr>
                <w:p w14:paraId="213F144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919.50</w:t>
                  </w:r>
                </w:p>
              </w:tc>
              <w:tc>
                <w:tcPr>
                  <w:tcW w:w="1701" w:type="dxa"/>
                </w:tcPr>
                <w:p w14:paraId="0BF9358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INV211952</w:t>
                  </w:r>
                </w:p>
              </w:tc>
              <w:tc>
                <w:tcPr>
                  <w:tcW w:w="1843" w:type="dxa"/>
                </w:tcPr>
                <w:p w14:paraId="7286E75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250</w:t>
                  </w:r>
                </w:p>
              </w:tc>
            </w:tr>
            <w:tr w:rsidR="001C1D97" w14:paraId="729FE445" w14:textId="77777777" w:rsidTr="001C1D97">
              <w:trPr>
                <w:trHeight w:val="170"/>
              </w:trPr>
              <w:tc>
                <w:tcPr>
                  <w:tcW w:w="2972" w:type="dxa"/>
                </w:tcPr>
                <w:p w14:paraId="4A68B8A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Clerk’s Expenses</w:t>
                  </w:r>
                </w:p>
              </w:tc>
              <w:tc>
                <w:tcPr>
                  <w:tcW w:w="1843" w:type="dxa"/>
                </w:tcPr>
                <w:p w14:paraId="2E813DCE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£13.99</w:t>
                  </w:r>
                </w:p>
              </w:tc>
              <w:tc>
                <w:tcPr>
                  <w:tcW w:w="1134" w:type="dxa"/>
                </w:tcPr>
                <w:p w14:paraId="2F2CDED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14:paraId="676D406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43" w:type="dxa"/>
                </w:tcPr>
                <w:p w14:paraId="654DBED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251</w:t>
                  </w:r>
                </w:p>
              </w:tc>
            </w:tr>
          </w:tbl>
          <w:p w14:paraId="7B052FE9" w14:textId="77777777" w:rsidR="001C1D97" w:rsidRDefault="001C1D97" w:rsidP="001C1D97"/>
          <w:p w14:paraId="110BFFCC" w14:textId="77777777" w:rsidR="001C1D97" w:rsidRDefault="001C1D97" w:rsidP="001C1D97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1460FC38" w14:textId="77777777" w:rsidR="001C1D97" w:rsidRDefault="001C1D97" w:rsidP="001C1D9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67B8B247" w14:textId="77777777" w:rsidR="001C1D97" w:rsidRDefault="001C1D97" w:rsidP="001C1D9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843"/>
              <w:gridCol w:w="1134"/>
              <w:gridCol w:w="1701"/>
              <w:gridCol w:w="1843"/>
            </w:tblGrid>
            <w:tr w:rsidR="001C1D97" w14:paraId="10B48591" w14:textId="77777777" w:rsidTr="00504748">
              <w:tc>
                <w:tcPr>
                  <w:tcW w:w="2972" w:type="dxa"/>
                </w:tcPr>
                <w:p w14:paraId="339C4801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1843" w:type="dxa"/>
                </w:tcPr>
                <w:p w14:paraId="0D830BA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1134" w:type="dxa"/>
                </w:tcPr>
                <w:p w14:paraId="7762F5D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1701" w:type="dxa"/>
                </w:tcPr>
                <w:p w14:paraId="2A7DE95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1843" w:type="dxa"/>
                </w:tcPr>
                <w:p w14:paraId="3B6E475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1C1D97" w14:paraId="1A0CACD4" w14:textId="77777777" w:rsidTr="00504748">
              <w:trPr>
                <w:trHeight w:val="170"/>
              </w:trPr>
              <w:tc>
                <w:tcPr>
                  <w:tcW w:w="2972" w:type="dxa"/>
                </w:tcPr>
                <w:p w14:paraId="7874C9C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Clerk’s wages January 2022</w:t>
                  </w:r>
                </w:p>
              </w:tc>
              <w:tc>
                <w:tcPr>
                  <w:tcW w:w="1843" w:type="dxa"/>
                </w:tcPr>
                <w:p w14:paraId="336E3A7A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£533.70</w:t>
                  </w:r>
                </w:p>
              </w:tc>
              <w:tc>
                <w:tcPr>
                  <w:tcW w:w="1134" w:type="dxa"/>
                </w:tcPr>
                <w:p w14:paraId="26C629F9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1B44EC28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14:paraId="3E2484E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Chq 252 £500 and 253 £33.70</w:t>
                  </w:r>
                </w:p>
              </w:tc>
            </w:tr>
            <w:tr w:rsidR="001C1D97" w14:paraId="43352485" w14:textId="77777777" w:rsidTr="00504748">
              <w:trPr>
                <w:trHeight w:val="170"/>
              </w:trPr>
              <w:tc>
                <w:tcPr>
                  <w:tcW w:w="2972" w:type="dxa"/>
                </w:tcPr>
                <w:p w14:paraId="734EF8F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Lichfield District Council</w:t>
                  </w:r>
                </w:p>
              </w:tc>
              <w:tc>
                <w:tcPr>
                  <w:tcW w:w="1843" w:type="dxa"/>
                </w:tcPr>
                <w:p w14:paraId="37B2CFB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£10,471.17</w:t>
                  </w:r>
                </w:p>
              </w:tc>
              <w:tc>
                <w:tcPr>
                  <w:tcW w:w="1134" w:type="dxa"/>
                </w:tcPr>
                <w:p w14:paraId="61D65B6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1,745.19</w:t>
                  </w:r>
                </w:p>
              </w:tc>
              <w:tc>
                <w:tcPr>
                  <w:tcW w:w="1701" w:type="dxa"/>
                </w:tcPr>
                <w:p w14:paraId="777CFDF7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M00075893279</w:t>
                  </w:r>
                </w:p>
              </w:tc>
              <w:tc>
                <w:tcPr>
                  <w:tcW w:w="1843" w:type="dxa"/>
                </w:tcPr>
                <w:p w14:paraId="1127E97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254</w:t>
                  </w:r>
                </w:p>
              </w:tc>
            </w:tr>
            <w:tr w:rsidR="001C1D97" w14:paraId="511822B5" w14:textId="77777777" w:rsidTr="00504748">
              <w:trPr>
                <w:trHeight w:val="170"/>
              </w:trPr>
              <w:tc>
                <w:tcPr>
                  <w:tcW w:w="2972" w:type="dxa"/>
                </w:tcPr>
                <w:p w14:paraId="68C6E06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WI Hall</w:t>
                  </w:r>
                </w:p>
              </w:tc>
              <w:tc>
                <w:tcPr>
                  <w:tcW w:w="1843" w:type="dxa"/>
                </w:tcPr>
                <w:p w14:paraId="309C94D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£38.50</w:t>
                  </w:r>
                </w:p>
              </w:tc>
              <w:tc>
                <w:tcPr>
                  <w:tcW w:w="1134" w:type="dxa"/>
                </w:tcPr>
                <w:p w14:paraId="0206840D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4F04A3F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209</w:t>
                  </w:r>
                </w:p>
              </w:tc>
              <w:tc>
                <w:tcPr>
                  <w:tcW w:w="1843" w:type="dxa"/>
                </w:tcPr>
                <w:p w14:paraId="0012176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245</w:t>
                  </w:r>
                </w:p>
              </w:tc>
            </w:tr>
            <w:tr w:rsidR="001C1D97" w14:paraId="7A2E04CA" w14:textId="77777777" w:rsidTr="00504748">
              <w:trPr>
                <w:trHeight w:val="170"/>
              </w:trPr>
              <w:tc>
                <w:tcPr>
                  <w:tcW w:w="2972" w:type="dxa"/>
                </w:tcPr>
                <w:p w14:paraId="25F84942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WCAVA</w:t>
                  </w:r>
                </w:p>
              </w:tc>
              <w:tc>
                <w:tcPr>
                  <w:tcW w:w="1843" w:type="dxa"/>
                </w:tcPr>
                <w:p w14:paraId="411F1F6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£5</w:t>
                  </w:r>
                </w:p>
              </w:tc>
              <w:tc>
                <w:tcPr>
                  <w:tcW w:w="1134" w:type="dxa"/>
                </w:tcPr>
                <w:p w14:paraId="62037AC4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3A89A9B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14:paraId="4E3FA1C6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246</w:t>
                  </w:r>
                </w:p>
              </w:tc>
            </w:tr>
          </w:tbl>
          <w:p w14:paraId="527AADBF" w14:textId="77777777" w:rsidR="001C1D97" w:rsidRDefault="001C1D97" w:rsidP="001C1D97"/>
          <w:p w14:paraId="476855AC" w14:textId="77777777" w:rsidR="001C1D97" w:rsidRDefault="001C1D97" w:rsidP="001C1D97"/>
          <w:p w14:paraId="08AB86CC" w14:textId="77777777" w:rsidR="001C1D97" w:rsidRDefault="001C1D97" w:rsidP="001C1D97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3685"/>
            </w:tblGrid>
            <w:tr w:rsidR="001C1D97" w14:paraId="351EB266" w14:textId="77777777" w:rsidTr="00504748">
              <w:trPr>
                <w:trHeight w:val="392"/>
              </w:trPr>
              <w:tc>
                <w:tcPr>
                  <w:tcW w:w="2263" w:type="dxa"/>
                </w:tcPr>
                <w:p w14:paraId="375EF562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2694" w:type="dxa"/>
                </w:tcPr>
                <w:p w14:paraId="50F8900F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3685" w:type="dxa"/>
                </w:tcPr>
                <w:p w14:paraId="6ABB7905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1C1D97" w14:paraId="5CB0E4B0" w14:textId="77777777" w:rsidTr="00504748">
              <w:tc>
                <w:tcPr>
                  <w:tcW w:w="2263" w:type="dxa"/>
                </w:tcPr>
                <w:p w14:paraId="75AEB703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  <w:r>
                    <w:t>No Income to report</w:t>
                  </w:r>
                </w:p>
                <w:p w14:paraId="4AAFE4A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94" w:type="dxa"/>
                </w:tcPr>
                <w:p w14:paraId="58E2B5C0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685" w:type="dxa"/>
                </w:tcPr>
                <w:p w14:paraId="0C63689C" w14:textId="77777777" w:rsidR="001C1D97" w:rsidRDefault="001C1D97" w:rsidP="001C1D97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094220BD" w14:textId="77777777" w:rsidR="001C1D97" w:rsidRDefault="001C1D97" w:rsidP="001C1D97"/>
          <w:p w14:paraId="48EE9C3F" w14:textId="77777777" w:rsidR="001C1D97" w:rsidRDefault="001C1D97" w:rsidP="001C1D97">
            <w:pPr>
              <w:ind w:right="2529"/>
            </w:pPr>
            <w:r>
              <w:t xml:space="preserve">The Gardening Guild received a donation from HPC in 2019/20 for £200.  The cheque was never cashed.  They have asked that the cheque be re-issued.  Councillors need to determine whether they are willing to re-issue the cheque. (cheque 139 The Gardening Guild issued 2019.20)   </w:t>
            </w:r>
          </w:p>
          <w:p w14:paraId="27E74B5D" w14:textId="02147C96" w:rsidR="0058207A" w:rsidRPr="005440A3" w:rsidRDefault="0058207A" w:rsidP="004E3123">
            <w:pPr>
              <w:rPr>
                <w:b/>
                <w:bCs/>
                <w:szCs w:val="40"/>
              </w:rPr>
            </w:pPr>
          </w:p>
        </w:tc>
      </w:tr>
      <w:tr w:rsidR="004E3123" w:rsidRPr="005440A3" w14:paraId="4CC245B5" w14:textId="77777777" w:rsidTr="001C1D97">
        <w:trPr>
          <w:trHeight w:val="881"/>
        </w:trPr>
        <w:tc>
          <w:tcPr>
            <w:tcW w:w="524" w:type="dxa"/>
          </w:tcPr>
          <w:p w14:paraId="07EFB3BD" w14:textId="77777777" w:rsidR="004E3123" w:rsidRPr="005440A3" w:rsidRDefault="004E3123" w:rsidP="004E3123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007981EB" w:rsidR="004E3123" w:rsidRDefault="004E3123" w:rsidP="004E3123">
            <w:pPr>
              <w:ind w:right="-669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The accounts for payment were approved and the Clerk asked to re-issue the cheque for the gardening guild </w:t>
            </w:r>
          </w:p>
          <w:p w14:paraId="11CEFCBB" w14:textId="230BB0AF" w:rsidR="004E3123" w:rsidRPr="003B4729" w:rsidRDefault="004E3123" w:rsidP="004E3123">
            <w:pPr>
              <w:ind w:right="-669"/>
              <w:rPr>
                <w:b/>
                <w:sz w:val="24"/>
                <w:szCs w:val="24"/>
              </w:rPr>
            </w:pPr>
          </w:p>
        </w:tc>
      </w:tr>
      <w:tr w:rsidR="004E3123" w:rsidRPr="005440A3" w14:paraId="10C190C1" w14:textId="77777777" w:rsidTr="00EF168C">
        <w:trPr>
          <w:trHeight w:val="80"/>
        </w:trPr>
        <w:tc>
          <w:tcPr>
            <w:tcW w:w="524" w:type="dxa"/>
          </w:tcPr>
          <w:p w14:paraId="4DAE0F18" w14:textId="4D93D052" w:rsidR="004E3123" w:rsidRPr="005440A3" w:rsidRDefault="004E3123" w:rsidP="004E3123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985E57C" w14:textId="2058692B" w:rsidR="004E3123" w:rsidRPr="00B52211" w:rsidRDefault="004E3123" w:rsidP="004E3123">
            <w:pPr>
              <w:rPr>
                <w:b/>
                <w:sz w:val="24"/>
                <w:szCs w:val="24"/>
              </w:rPr>
            </w:pPr>
          </w:p>
        </w:tc>
      </w:tr>
      <w:tr w:rsidR="004E3123" w:rsidRPr="005440A3" w14:paraId="1822CD80" w14:textId="77777777" w:rsidTr="00EF168C">
        <w:trPr>
          <w:trHeight w:val="80"/>
        </w:trPr>
        <w:tc>
          <w:tcPr>
            <w:tcW w:w="524" w:type="dxa"/>
          </w:tcPr>
          <w:p w14:paraId="3250A905" w14:textId="77777777" w:rsidR="004E3123" w:rsidRPr="005440A3" w:rsidRDefault="004E3123" w:rsidP="004E3123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B70F98F" w14:textId="7B0B288A" w:rsidR="004E3123" w:rsidRPr="003770DC" w:rsidRDefault="004E3123" w:rsidP="004E3123">
            <w:pPr>
              <w:rPr>
                <w:bCs/>
                <w:sz w:val="24"/>
                <w:szCs w:val="24"/>
              </w:rPr>
            </w:pPr>
          </w:p>
        </w:tc>
      </w:tr>
      <w:tr w:rsidR="004E3123" w:rsidRPr="005440A3" w14:paraId="7D49A487" w14:textId="77777777" w:rsidTr="00EF168C">
        <w:trPr>
          <w:trHeight w:val="80"/>
        </w:trPr>
        <w:tc>
          <w:tcPr>
            <w:tcW w:w="524" w:type="dxa"/>
          </w:tcPr>
          <w:p w14:paraId="4A7D39D1" w14:textId="51DEFDAF" w:rsidR="004E3123" w:rsidRPr="005440A3" w:rsidRDefault="001C1D97" w:rsidP="004E3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E31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11FD560" w14:textId="7E3A80B8" w:rsidR="004E3123" w:rsidRPr="005440A3" w:rsidRDefault="004E3123" w:rsidP="004E3123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4E3123" w:rsidRPr="005440A3" w14:paraId="535D741C" w14:textId="77777777" w:rsidTr="00EF168C">
        <w:trPr>
          <w:trHeight w:val="80"/>
        </w:trPr>
        <w:tc>
          <w:tcPr>
            <w:tcW w:w="524" w:type="dxa"/>
          </w:tcPr>
          <w:p w14:paraId="10077705" w14:textId="77777777" w:rsidR="004E3123" w:rsidRPr="005440A3" w:rsidRDefault="004E3123" w:rsidP="004E3123">
            <w:pPr>
              <w:rPr>
                <w:b/>
                <w:sz w:val="24"/>
                <w:szCs w:val="24"/>
              </w:rPr>
            </w:pPr>
          </w:p>
          <w:p w14:paraId="09CCAA80" w14:textId="3306340C" w:rsidR="004E3123" w:rsidRPr="005440A3" w:rsidRDefault="004E3123" w:rsidP="004E3123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C3E5ECF" w14:textId="61CDBCAF" w:rsidR="004E3123" w:rsidRDefault="00F740C3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</w:t>
            </w:r>
          </w:p>
          <w:p w14:paraId="3BF30373" w14:textId="05C2CD5D" w:rsidR="00F740C3" w:rsidRDefault="00F740C3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 Posts</w:t>
            </w:r>
          </w:p>
          <w:p w14:paraId="78173B68" w14:textId="11EC0B44" w:rsidR="004E3123" w:rsidRDefault="004E3123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Register</w:t>
            </w:r>
          </w:p>
          <w:p w14:paraId="61F8612B" w14:textId="1A4F273A" w:rsidR="004E3123" w:rsidRDefault="004E3123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Register</w:t>
            </w:r>
          </w:p>
          <w:p w14:paraId="4F2E655A" w14:textId="322B090C" w:rsidR="004E3123" w:rsidRDefault="004E3123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Jubilee</w:t>
            </w:r>
          </w:p>
          <w:p w14:paraId="7B999F49" w14:textId="67B07868" w:rsidR="00F740C3" w:rsidRPr="00DB0AFD" w:rsidRDefault="00A7531C" w:rsidP="004E31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Events</w:t>
            </w:r>
          </w:p>
          <w:p w14:paraId="71C84C7C" w14:textId="77777777" w:rsidR="004E3123" w:rsidRPr="005440A3" w:rsidRDefault="004E3123" w:rsidP="004E3123">
            <w:pPr>
              <w:rPr>
                <w:sz w:val="24"/>
                <w:szCs w:val="24"/>
              </w:rPr>
            </w:pPr>
          </w:p>
          <w:p w14:paraId="0BB5AA93" w14:textId="488FAFE7" w:rsidR="004E3123" w:rsidRPr="005440A3" w:rsidRDefault="004E3123" w:rsidP="004E3123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Noted</w:t>
            </w:r>
          </w:p>
        </w:tc>
      </w:tr>
    </w:tbl>
    <w:p w14:paraId="6E19A71E" w14:textId="2E577D43" w:rsidR="00127DA9" w:rsidRDefault="00EF168C" w:rsidP="00EF168C">
      <w:pPr>
        <w:tabs>
          <w:tab w:val="left" w:pos="8222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0EAC270" w14:textId="7755056B" w:rsidR="00FF2776" w:rsidRPr="005440A3" w:rsidRDefault="00FF2776" w:rsidP="002A50BD">
      <w:pPr>
        <w:spacing w:after="0"/>
        <w:ind w:firstLine="720"/>
        <w:rPr>
          <w:sz w:val="24"/>
          <w:szCs w:val="24"/>
        </w:rPr>
      </w:pPr>
      <w:r w:rsidRPr="005440A3">
        <w:rPr>
          <w:sz w:val="24"/>
          <w:szCs w:val="24"/>
        </w:rPr>
        <w:t xml:space="preserve">Meeting closed at </w:t>
      </w:r>
      <w:r w:rsidR="009A6B57">
        <w:rPr>
          <w:sz w:val="24"/>
          <w:szCs w:val="24"/>
        </w:rPr>
        <w:t>8.</w:t>
      </w:r>
      <w:r w:rsidR="004B1245">
        <w:rPr>
          <w:sz w:val="24"/>
          <w:szCs w:val="24"/>
        </w:rPr>
        <w:t>20</w:t>
      </w:r>
      <w:r w:rsidR="00DB0AFD">
        <w:rPr>
          <w:sz w:val="24"/>
          <w:szCs w:val="24"/>
        </w:rPr>
        <w:t>p</w:t>
      </w:r>
      <w:r w:rsidRPr="005440A3">
        <w:rPr>
          <w:sz w:val="24"/>
          <w:szCs w:val="24"/>
        </w:rPr>
        <w:t>m</w:t>
      </w:r>
      <w:r w:rsidR="00AD4525" w:rsidRPr="005440A3">
        <w:rPr>
          <w:sz w:val="24"/>
          <w:szCs w:val="24"/>
        </w:rPr>
        <w:t xml:space="preserve"> </w:t>
      </w:r>
    </w:p>
    <w:p w14:paraId="6E6F77B4" w14:textId="71541574" w:rsidR="007E3249" w:rsidRPr="00300FCA" w:rsidRDefault="007E3249" w:rsidP="003E4D9E">
      <w:pPr>
        <w:spacing w:after="0"/>
        <w:rPr>
          <w:color w:val="FF0000"/>
          <w:sz w:val="24"/>
          <w:szCs w:val="24"/>
        </w:rPr>
      </w:pPr>
    </w:p>
    <w:sectPr w:rsidR="007E3249" w:rsidRPr="00300FCA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FA44" w14:textId="77777777" w:rsidR="001F0386" w:rsidRDefault="001F0386" w:rsidP="00AE36E8">
      <w:pPr>
        <w:spacing w:after="0" w:line="240" w:lineRule="auto"/>
      </w:pPr>
      <w:r>
        <w:separator/>
      </w:r>
    </w:p>
  </w:endnote>
  <w:endnote w:type="continuationSeparator" w:id="0">
    <w:p w14:paraId="162BF398" w14:textId="77777777" w:rsidR="001F0386" w:rsidRDefault="001F0386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D858" w14:textId="77777777" w:rsidR="001F0386" w:rsidRDefault="001F0386" w:rsidP="00AE36E8">
      <w:pPr>
        <w:spacing w:after="0" w:line="240" w:lineRule="auto"/>
      </w:pPr>
      <w:r>
        <w:separator/>
      </w:r>
    </w:p>
  </w:footnote>
  <w:footnote w:type="continuationSeparator" w:id="0">
    <w:p w14:paraId="64A876C5" w14:textId="77777777" w:rsidR="001F0386" w:rsidRDefault="001F0386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11A"/>
    <w:multiLevelType w:val="hybridMultilevel"/>
    <w:tmpl w:val="21EC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8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5CA8"/>
    <w:rsid w:val="00006005"/>
    <w:rsid w:val="00006ADE"/>
    <w:rsid w:val="00010576"/>
    <w:rsid w:val="0001116E"/>
    <w:rsid w:val="0001122B"/>
    <w:rsid w:val="00011B64"/>
    <w:rsid w:val="00015DEA"/>
    <w:rsid w:val="00016F97"/>
    <w:rsid w:val="00017C36"/>
    <w:rsid w:val="00021609"/>
    <w:rsid w:val="000217A0"/>
    <w:rsid w:val="00021982"/>
    <w:rsid w:val="00027005"/>
    <w:rsid w:val="000338BF"/>
    <w:rsid w:val="000340F8"/>
    <w:rsid w:val="00034F83"/>
    <w:rsid w:val="00037719"/>
    <w:rsid w:val="00041AF4"/>
    <w:rsid w:val="00042876"/>
    <w:rsid w:val="00042F02"/>
    <w:rsid w:val="000438BF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7755C"/>
    <w:rsid w:val="000776E4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42F2"/>
    <w:rsid w:val="000B5643"/>
    <w:rsid w:val="000C1200"/>
    <w:rsid w:val="000C1ACF"/>
    <w:rsid w:val="000C1C49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C43"/>
    <w:rsid w:val="000E6DA6"/>
    <w:rsid w:val="000F086E"/>
    <w:rsid w:val="000F1B33"/>
    <w:rsid w:val="000F2CA2"/>
    <w:rsid w:val="000F3ADD"/>
    <w:rsid w:val="000F55E1"/>
    <w:rsid w:val="000F5B15"/>
    <w:rsid w:val="000F67DD"/>
    <w:rsid w:val="00101F87"/>
    <w:rsid w:val="00102C7B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1CE1"/>
    <w:rsid w:val="0012322E"/>
    <w:rsid w:val="00123D9E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F05"/>
    <w:rsid w:val="00156F70"/>
    <w:rsid w:val="001579CA"/>
    <w:rsid w:val="00157A7F"/>
    <w:rsid w:val="00162EFE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82648"/>
    <w:rsid w:val="00183C4A"/>
    <w:rsid w:val="00183DF4"/>
    <w:rsid w:val="00186AFC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9C2"/>
    <w:rsid w:val="001B4F09"/>
    <w:rsid w:val="001B59F8"/>
    <w:rsid w:val="001B6CE3"/>
    <w:rsid w:val="001B6EB3"/>
    <w:rsid w:val="001B71BF"/>
    <w:rsid w:val="001C1033"/>
    <w:rsid w:val="001C1D97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285"/>
    <w:rsid w:val="001E2389"/>
    <w:rsid w:val="001E372D"/>
    <w:rsid w:val="001E408C"/>
    <w:rsid w:val="001E43D2"/>
    <w:rsid w:val="001E59F5"/>
    <w:rsid w:val="001E6721"/>
    <w:rsid w:val="001E6A8A"/>
    <w:rsid w:val="001F0386"/>
    <w:rsid w:val="001F190D"/>
    <w:rsid w:val="001F2C70"/>
    <w:rsid w:val="001F4B4C"/>
    <w:rsid w:val="001F4EDA"/>
    <w:rsid w:val="002007C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17186"/>
    <w:rsid w:val="00220E91"/>
    <w:rsid w:val="0022119E"/>
    <w:rsid w:val="00221434"/>
    <w:rsid w:val="00223D87"/>
    <w:rsid w:val="002250E6"/>
    <w:rsid w:val="002264AA"/>
    <w:rsid w:val="00230080"/>
    <w:rsid w:val="002307EE"/>
    <w:rsid w:val="0023233E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2505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A"/>
    <w:rsid w:val="00290CF1"/>
    <w:rsid w:val="00292857"/>
    <w:rsid w:val="00293DFC"/>
    <w:rsid w:val="002941F9"/>
    <w:rsid w:val="002944F7"/>
    <w:rsid w:val="00294D65"/>
    <w:rsid w:val="00297B3E"/>
    <w:rsid w:val="002A50BD"/>
    <w:rsid w:val="002B02B2"/>
    <w:rsid w:val="002B4B15"/>
    <w:rsid w:val="002B4D2C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611"/>
    <w:rsid w:val="002D6F19"/>
    <w:rsid w:val="002D7BB3"/>
    <w:rsid w:val="002E38B6"/>
    <w:rsid w:val="002E4533"/>
    <w:rsid w:val="002E562C"/>
    <w:rsid w:val="002E7420"/>
    <w:rsid w:val="002F3F97"/>
    <w:rsid w:val="002F5510"/>
    <w:rsid w:val="002F5E2A"/>
    <w:rsid w:val="002F71AC"/>
    <w:rsid w:val="00300FCA"/>
    <w:rsid w:val="00301D0C"/>
    <w:rsid w:val="00302066"/>
    <w:rsid w:val="0030261E"/>
    <w:rsid w:val="00302EB5"/>
    <w:rsid w:val="003030E1"/>
    <w:rsid w:val="00304C6A"/>
    <w:rsid w:val="00305032"/>
    <w:rsid w:val="00305C75"/>
    <w:rsid w:val="00306841"/>
    <w:rsid w:val="00306ADF"/>
    <w:rsid w:val="00310840"/>
    <w:rsid w:val="003137BD"/>
    <w:rsid w:val="003139D7"/>
    <w:rsid w:val="003171DA"/>
    <w:rsid w:val="00322266"/>
    <w:rsid w:val="00322D93"/>
    <w:rsid w:val="00323B7D"/>
    <w:rsid w:val="0032429C"/>
    <w:rsid w:val="00325F05"/>
    <w:rsid w:val="00332467"/>
    <w:rsid w:val="0033440F"/>
    <w:rsid w:val="00334978"/>
    <w:rsid w:val="00334C3A"/>
    <w:rsid w:val="00336B9D"/>
    <w:rsid w:val="00341B39"/>
    <w:rsid w:val="00342AEF"/>
    <w:rsid w:val="00342F03"/>
    <w:rsid w:val="0034767B"/>
    <w:rsid w:val="003507B9"/>
    <w:rsid w:val="003507DD"/>
    <w:rsid w:val="0035126F"/>
    <w:rsid w:val="003512E9"/>
    <w:rsid w:val="00351C03"/>
    <w:rsid w:val="00356EF9"/>
    <w:rsid w:val="003600AC"/>
    <w:rsid w:val="00361135"/>
    <w:rsid w:val="00361B90"/>
    <w:rsid w:val="00364F16"/>
    <w:rsid w:val="003659E8"/>
    <w:rsid w:val="00367A61"/>
    <w:rsid w:val="00367CF2"/>
    <w:rsid w:val="00370E08"/>
    <w:rsid w:val="00371EAA"/>
    <w:rsid w:val="00372DFB"/>
    <w:rsid w:val="0037390A"/>
    <w:rsid w:val="0037536A"/>
    <w:rsid w:val="00375F89"/>
    <w:rsid w:val="003770DC"/>
    <w:rsid w:val="00380150"/>
    <w:rsid w:val="00382772"/>
    <w:rsid w:val="00383639"/>
    <w:rsid w:val="00385EFA"/>
    <w:rsid w:val="003866B5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50F6"/>
    <w:rsid w:val="003A5419"/>
    <w:rsid w:val="003A6785"/>
    <w:rsid w:val="003B1145"/>
    <w:rsid w:val="003B2B10"/>
    <w:rsid w:val="003B4729"/>
    <w:rsid w:val="003B4F09"/>
    <w:rsid w:val="003B68ED"/>
    <w:rsid w:val="003B69BD"/>
    <w:rsid w:val="003C1479"/>
    <w:rsid w:val="003C2249"/>
    <w:rsid w:val="003C37BF"/>
    <w:rsid w:val="003C3A94"/>
    <w:rsid w:val="003C58CE"/>
    <w:rsid w:val="003C6CBD"/>
    <w:rsid w:val="003C754F"/>
    <w:rsid w:val="003D090B"/>
    <w:rsid w:val="003D0B22"/>
    <w:rsid w:val="003D1C2B"/>
    <w:rsid w:val="003D1D08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3B5A"/>
    <w:rsid w:val="00400643"/>
    <w:rsid w:val="00402A27"/>
    <w:rsid w:val="00404671"/>
    <w:rsid w:val="00406570"/>
    <w:rsid w:val="00414051"/>
    <w:rsid w:val="00416271"/>
    <w:rsid w:val="004172F1"/>
    <w:rsid w:val="004176EF"/>
    <w:rsid w:val="00420F38"/>
    <w:rsid w:val="00421953"/>
    <w:rsid w:val="00423D0F"/>
    <w:rsid w:val="00424249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7148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94ACA"/>
    <w:rsid w:val="00494F89"/>
    <w:rsid w:val="00496622"/>
    <w:rsid w:val="004971DA"/>
    <w:rsid w:val="004A002C"/>
    <w:rsid w:val="004A0F3B"/>
    <w:rsid w:val="004A41BC"/>
    <w:rsid w:val="004A5338"/>
    <w:rsid w:val="004A604B"/>
    <w:rsid w:val="004A7735"/>
    <w:rsid w:val="004B0508"/>
    <w:rsid w:val="004B1245"/>
    <w:rsid w:val="004B5885"/>
    <w:rsid w:val="004B5C8A"/>
    <w:rsid w:val="004B639B"/>
    <w:rsid w:val="004B64C5"/>
    <w:rsid w:val="004B659B"/>
    <w:rsid w:val="004B7D02"/>
    <w:rsid w:val="004B7FA6"/>
    <w:rsid w:val="004C1C2E"/>
    <w:rsid w:val="004C27F0"/>
    <w:rsid w:val="004C2E67"/>
    <w:rsid w:val="004C3502"/>
    <w:rsid w:val="004C3920"/>
    <w:rsid w:val="004C3C23"/>
    <w:rsid w:val="004C7A05"/>
    <w:rsid w:val="004D20CB"/>
    <w:rsid w:val="004D3EF6"/>
    <w:rsid w:val="004D545A"/>
    <w:rsid w:val="004D662F"/>
    <w:rsid w:val="004E06AD"/>
    <w:rsid w:val="004E0B97"/>
    <w:rsid w:val="004E3123"/>
    <w:rsid w:val="004E3C47"/>
    <w:rsid w:val="004F263F"/>
    <w:rsid w:val="004F4349"/>
    <w:rsid w:val="004F5018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3BE6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A80"/>
    <w:rsid w:val="00563FC4"/>
    <w:rsid w:val="00566091"/>
    <w:rsid w:val="00566548"/>
    <w:rsid w:val="00567988"/>
    <w:rsid w:val="005713DF"/>
    <w:rsid w:val="0057230F"/>
    <w:rsid w:val="00574050"/>
    <w:rsid w:val="00574703"/>
    <w:rsid w:val="00577DD9"/>
    <w:rsid w:val="00580949"/>
    <w:rsid w:val="00580E2A"/>
    <w:rsid w:val="00581CB2"/>
    <w:rsid w:val="0058207A"/>
    <w:rsid w:val="005833EE"/>
    <w:rsid w:val="00584FEC"/>
    <w:rsid w:val="00586392"/>
    <w:rsid w:val="00587518"/>
    <w:rsid w:val="00590166"/>
    <w:rsid w:val="00590CE8"/>
    <w:rsid w:val="0059247F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4CBD"/>
    <w:rsid w:val="005C624A"/>
    <w:rsid w:val="005D07A9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6424"/>
    <w:rsid w:val="005F02D2"/>
    <w:rsid w:val="005F2E91"/>
    <w:rsid w:val="005F3A65"/>
    <w:rsid w:val="005F449F"/>
    <w:rsid w:val="005F7AB5"/>
    <w:rsid w:val="005F7BEC"/>
    <w:rsid w:val="00602331"/>
    <w:rsid w:val="006029F8"/>
    <w:rsid w:val="00602B97"/>
    <w:rsid w:val="006044E9"/>
    <w:rsid w:val="00605B34"/>
    <w:rsid w:val="00606E82"/>
    <w:rsid w:val="0060700F"/>
    <w:rsid w:val="006143C6"/>
    <w:rsid w:val="00617A02"/>
    <w:rsid w:val="006218D7"/>
    <w:rsid w:val="00622F21"/>
    <w:rsid w:val="00624576"/>
    <w:rsid w:val="006257A6"/>
    <w:rsid w:val="00625F77"/>
    <w:rsid w:val="00627B7E"/>
    <w:rsid w:val="00630F15"/>
    <w:rsid w:val="00632221"/>
    <w:rsid w:val="00634CCF"/>
    <w:rsid w:val="006355FC"/>
    <w:rsid w:val="00641F20"/>
    <w:rsid w:val="00642E57"/>
    <w:rsid w:val="00643041"/>
    <w:rsid w:val="00643330"/>
    <w:rsid w:val="006433DC"/>
    <w:rsid w:val="00644011"/>
    <w:rsid w:val="00644A1D"/>
    <w:rsid w:val="00646FE6"/>
    <w:rsid w:val="00650078"/>
    <w:rsid w:val="00650560"/>
    <w:rsid w:val="006523C1"/>
    <w:rsid w:val="006528C2"/>
    <w:rsid w:val="006534BE"/>
    <w:rsid w:val="00653A0D"/>
    <w:rsid w:val="006547E4"/>
    <w:rsid w:val="00655BA1"/>
    <w:rsid w:val="006561DA"/>
    <w:rsid w:val="006564DC"/>
    <w:rsid w:val="00660870"/>
    <w:rsid w:val="00661D04"/>
    <w:rsid w:val="00661D05"/>
    <w:rsid w:val="006621EB"/>
    <w:rsid w:val="00662458"/>
    <w:rsid w:val="006638BA"/>
    <w:rsid w:val="00663D33"/>
    <w:rsid w:val="00664C44"/>
    <w:rsid w:val="00665C9D"/>
    <w:rsid w:val="0067374C"/>
    <w:rsid w:val="00673D52"/>
    <w:rsid w:val="00675CBA"/>
    <w:rsid w:val="006762F2"/>
    <w:rsid w:val="0067649A"/>
    <w:rsid w:val="006764EB"/>
    <w:rsid w:val="00681347"/>
    <w:rsid w:val="00683385"/>
    <w:rsid w:val="00684E18"/>
    <w:rsid w:val="00687F42"/>
    <w:rsid w:val="00690E6D"/>
    <w:rsid w:val="00692A47"/>
    <w:rsid w:val="006934E6"/>
    <w:rsid w:val="00694985"/>
    <w:rsid w:val="00695843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988"/>
    <w:rsid w:val="006D0BCD"/>
    <w:rsid w:val="006D19A1"/>
    <w:rsid w:val="006D573B"/>
    <w:rsid w:val="006D6008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6B0B"/>
    <w:rsid w:val="006F7FB8"/>
    <w:rsid w:val="00700142"/>
    <w:rsid w:val="007009A9"/>
    <w:rsid w:val="00700BFA"/>
    <w:rsid w:val="00702F53"/>
    <w:rsid w:val="0070451C"/>
    <w:rsid w:val="007075A1"/>
    <w:rsid w:val="00707B05"/>
    <w:rsid w:val="00707F98"/>
    <w:rsid w:val="007101C0"/>
    <w:rsid w:val="00711FEC"/>
    <w:rsid w:val="00712A1D"/>
    <w:rsid w:val="00712CB3"/>
    <w:rsid w:val="0071315F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4834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503E7"/>
    <w:rsid w:val="00750FB8"/>
    <w:rsid w:val="00752C82"/>
    <w:rsid w:val="007544F8"/>
    <w:rsid w:val="007550DD"/>
    <w:rsid w:val="0076100C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60DF"/>
    <w:rsid w:val="007B6BC0"/>
    <w:rsid w:val="007C2492"/>
    <w:rsid w:val="007C2C56"/>
    <w:rsid w:val="007C3049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D7875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7F764E"/>
    <w:rsid w:val="00801CE5"/>
    <w:rsid w:val="00804BFD"/>
    <w:rsid w:val="008056BC"/>
    <w:rsid w:val="00811C4D"/>
    <w:rsid w:val="00812F93"/>
    <w:rsid w:val="008133BC"/>
    <w:rsid w:val="00813537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727B"/>
    <w:rsid w:val="00827517"/>
    <w:rsid w:val="0083094D"/>
    <w:rsid w:val="00832BCB"/>
    <w:rsid w:val="0084161A"/>
    <w:rsid w:val="00844211"/>
    <w:rsid w:val="00846187"/>
    <w:rsid w:val="00846EDA"/>
    <w:rsid w:val="008473C2"/>
    <w:rsid w:val="00847C35"/>
    <w:rsid w:val="00851182"/>
    <w:rsid w:val="0085740D"/>
    <w:rsid w:val="00860644"/>
    <w:rsid w:val="008608D6"/>
    <w:rsid w:val="00860BD0"/>
    <w:rsid w:val="00860FDE"/>
    <w:rsid w:val="008638D2"/>
    <w:rsid w:val="008672B8"/>
    <w:rsid w:val="0086787F"/>
    <w:rsid w:val="00872BC6"/>
    <w:rsid w:val="00872DE6"/>
    <w:rsid w:val="00874F54"/>
    <w:rsid w:val="00876285"/>
    <w:rsid w:val="00876AD8"/>
    <w:rsid w:val="00876D44"/>
    <w:rsid w:val="00877218"/>
    <w:rsid w:val="00880250"/>
    <w:rsid w:val="00880A27"/>
    <w:rsid w:val="00881D97"/>
    <w:rsid w:val="00883334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22BE"/>
    <w:rsid w:val="008A38BE"/>
    <w:rsid w:val="008A3ACF"/>
    <w:rsid w:val="008A550A"/>
    <w:rsid w:val="008A7052"/>
    <w:rsid w:val="008A73BB"/>
    <w:rsid w:val="008B1748"/>
    <w:rsid w:val="008B289D"/>
    <w:rsid w:val="008B3E26"/>
    <w:rsid w:val="008B42DF"/>
    <w:rsid w:val="008B45A8"/>
    <w:rsid w:val="008C0C9C"/>
    <w:rsid w:val="008C5708"/>
    <w:rsid w:val="008C632C"/>
    <w:rsid w:val="008C7F62"/>
    <w:rsid w:val="008D2767"/>
    <w:rsid w:val="008D3827"/>
    <w:rsid w:val="008D4345"/>
    <w:rsid w:val="008D470F"/>
    <w:rsid w:val="008D4E67"/>
    <w:rsid w:val="008D6826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3EC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96F"/>
    <w:rsid w:val="0093299C"/>
    <w:rsid w:val="0093354D"/>
    <w:rsid w:val="0093514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61EF"/>
    <w:rsid w:val="00960263"/>
    <w:rsid w:val="00960D9C"/>
    <w:rsid w:val="00965069"/>
    <w:rsid w:val="00966F34"/>
    <w:rsid w:val="00967B5A"/>
    <w:rsid w:val="0097097A"/>
    <w:rsid w:val="00970B6F"/>
    <w:rsid w:val="00974856"/>
    <w:rsid w:val="009758AE"/>
    <w:rsid w:val="009826B0"/>
    <w:rsid w:val="009828DC"/>
    <w:rsid w:val="00982AC7"/>
    <w:rsid w:val="00982EB5"/>
    <w:rsid w:val="00983C58"/>
    <w:rsid w:val="00992137"/>
    <w:rsid w:val="00993733"/>
    <w:rsid w:val="009952CB"/>
    <w:rsid w:val="00995B71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50DE"/>
    <w:rsid w:val="009D552D"/>
    <w:rsid w:val="009D573D"/>
    <w:rsid w:val="009E00A0"/>
    <w:rsid w:val="009E2340"/>
    <w:rsid w:val="009E7F71"/>
    <w:rsid w:val="009F1C00"/>
    <w:rsid w:val="009F54CB"/>
    <w:rsid w:val="009F73E1"/>
    <w:rsid w:val="00A0116C"/>
    <w:rsid w:val="00A040DD"/>
    <w:rsid w:val="00A0535C"/>
    <w:rsid w:val="00A06061"/>
    <w:rsid w:val="00A073CB"/>
    <w:rsid w:val="00A07E64"/>
    <w:rsid w:val="00A105D0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6E2B"/>
    <w:rsid w:val="00A67A10"/>
    <w:rsid w:val="00A701E8"/>
    <w:rsid w:val="00A71A8F"/>
    <w:rsid w:val="00A72D61"/>
    <w:rsid w:val="00A73618"/>
    <w:rsid w:val="00A74549"/>
    <w:rsid w:val="00A7531C"/>
    <w:rsid w:val="00A76AAC"/>
    <w:rsid w:val="00A77F16"/>
    <w:rsid w:val="00A831A3"/>
    <w:rsid w:val="00A832C3"/>
    <w:rsid w:val="00A83CE6"/>
    <w:rsid w:val="00A86905"/>
    <w:rsid w:val="00A8770F"/>
    <w:rsid w:val="00A90215"/>
    <w:rsid w:val="00A91392"/>
    <w:rsid w:val="00A919D3"/>
    <w:rsid w:val="00A91BCF"/>
    <w:rsid w:val="00A92FD3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2262"/>
    <w:rsid w:val="00AB64ED"/>
    <w:rsid w:val="00AC1658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40C1"/>
    <w:rsid w:val="00AF5A6C"/>
    <w:rsid w:val="00AF7D80"/>
    <w:rsid w:val="00B03F73"/>
    <w:rsid w:val="00B049D0"/>
    <w:rsid w:val="00B052A5"/>
    <w:rsid w:val="00B11A3E"/>
    <w:rsid w:val="00B12E77"/>
    <w:rsid w:val="00B131E3"/>
    <w:rsid w:val="00B148DF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30C1"/>
    <w:rsid w:val="00B779D1"/>
    <w:rsid w:val="00B817B8"/>
    <w:rsid w:val="00B842F3"/>
    <w:rsid w:val="00B84D28"/>
    <w:rsid w:val="00B857AA"/>
    <w:rsid w:val="00B85FD7"/>
    <w:rsid w:val="00B90198"/>
    <w:rsid w:val="00B905CA"/>
    <w:rsid w:val="00B913B8"/>
    <w:rsid w:val="00B92422"/>
    <w:rsid w:val="00B93A3B"/>
    <w:rsid w:val="00B95D5E"/>
    <w:rsid w:val="00B96435"/>
    <w:rsid w:val="00B96E9F"/>
    <w:rsid w:val="00B97AF1"/>
    <w:rsid w:val="00BA06C0"/>
    <w:rsid w:val="00BA2C95"/>
    <w:rsid w:val="00BA3B9C"/>
    <w:rsid w:val="00BB169E"/>
    <w:rsid w:val="00BB2B25"/>
    <w:rsid w:val="00BB30FE"/>
    <w:rsid w:val="00BB5389"/>
    <w:rsid w:val="00BB7472"/>
    <w:rsid w:val="00BB7991"/>
    <w:rsid w:val="00BC6AE6"/>
    <w:rsid w:val="00BC6DB5"/>
    <w:rsid w:val="00BD2C1F"/>
    <w:rsid w:val="00BD58A2"/>
    <w:rsid w:val="00BD5E66"/>
    <w:rsid w:val="00BD69A1"/>
    <w:rsid w:val="00BD7715"/>
    <w:rsid w:val="00BD785F"/>
    <w:rsid w:val="00BD7DD0"/>
    <w:rsid w:val="00BE1065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57BE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A7C2F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07F8"/>
    <w:rsid w:val="00CE0FE8"/>
    <w:rsid w:val="00CE3ABE"/>
    <w:rsid w:val="00CE4834"/>
    <w:rsid w:val="00CE574C"/>
    <w:rsid w:val="00CE7E8A"/>
    <w:rsid w:val="00CF0C89"/>
    <w:rsid w:val="00CF1257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F3F"/>
    <w:rsid w:val="00D058D4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FD0"/>
    <w:rsid w:val="00D171BB"/>
    <w:rsid w:val="00D17E71"/>
    <w:rsid w:val="00D22958"/>
    <w:rsid w:val="00D2685D"/>
    <w:rsid w:val="00D26A2E"/>
    <w:rsid w:val="00D26E88"/>
    <w:rsid w:val="00D278DD"/>
    <w:rsid w:val="00D32643"/>
    <w:rsid w:val="00D32878"/>
    <w:rsid w:val="00D32A9F"/>
    <w:rsid w:val="00D336BB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32CF"/>
    <w:rsid w:val="00D55010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430B"/>
    <w:rsid w:val="00D7646E"/>
    <w:rsid w:val="00D81778"/>
    <w:rsid w:val="00D8328B"/>
    <w:rsid w:val="00D84C92"/>
    <w:rsid w:val="00D85E7B"/>
    <w:rsid w:val="00D85EB1"/>
    <w:rsid w:val="00D90A8A"/>
    <w:rsid w:val="00D916DE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1EA2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16ED"/>
    <w:rsid w:val="00DD235F"/>
    <w:rsid w:val="00DD2A00"/>
    <w:rsid w:val="00DD34C1"/>
    <w:rsid w:val="00DD75AC"/>
    <w:rsid w:val="00DD7ABB"/>
    <w:rsid w:val="00DD7B4A"/>
    <w:rsid w:val="00DD7EB1"/>
    <w:rsid w:val="00DE01D8"/>
    <w:rsid w:val="00DE0358"/>
    <w:rsid w:val="00DE0A7C"/>
    <w:rsid w:val="00DE0DF4"/>
    <w:rsid w:val="00DE31E5"/>
    <w:rsid w:val="00DE44B8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5AA2"/>
    <w:rsid w:val="00E37784"/>
    <w:rsid w:val="00E40969"/>
    <w:rsid w:val="00E4181E"/>
    <w:rsid w:val="00E42001"/>
    <w:rsid w:val="00E42B42"/>
    <w:rsid w:val="00E437E3"/>
    <w:rsid w:val="00E44561"/>
    <w:rsid w:val="00E47A30"/>
    <w:rsid w:val="00E47C63"/>
    <w:rsid w:val="00E50FEC"/>
    <w:rsid w:val="00E5207A"/>
    <w:rsid w:val="00E5328D"/>
    <w:rsid w:val="00E667B9"/>
    <w:rsid w:val="00E66EA7"/>
    <w:rsid w:val="00E70127"/>
    <w:rsid w:val="00E70DD9"/>
    <w:rsid w:val="00E713A0"/>
    <w:rsid w:val="00E7164D"/>
    <w:rsid w:val="00E7326A"/>
    <w:rsid w:val="00E76404"/>
    <w:rsid w:val="00E76B71"/>
    <w:rsid w:val="00E77D01"/>
    <w:rsid w:val="00E81420"/>
    <w:rsid w:val="00E82EFC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225B"/>
    <w:rsid w:val="00EB2C0B"/>
    <w:rsid w:val="00EB33CF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E71"/>
    <w:rsid w:val="00EE5089"/>
    <w:rsid w:val="00EE64E2"/>
    <w:rsid w:val="00EE6CE8"/>
    <w:rsid w:val="00EE7FE6"/>
    <w:rsid w:val="00EF03D4"/>
    <w:rsid w:val="00EF168C"/>
    <w:rsid w:val="00EF3D03"/>
    <w:rsid w:val="00EF50F6"/>
    <w:rsid w:val="00EF6BC3"/>
    <w:rsid w:val="00F02E87"/>
    <w:rsid w:val="00F03DBA"/>
    <w:rsid w:val="00F14A0D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54B9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3EE6"/>
    <w:rsid w:val="00F55AA0"/>
    <w:rsid w:val="00F55E25"/>
    <w:rsid w:val="00F55E72"/>
    <w:rsid w:val="00F60C4C"/>
    <w:rsid w:val="00F63472"/>
    <w:rsid w:val="00F654FE"/>
    <w:rsid w:val="00F65C89"/>
    <w:rsid w:val="00F67DD6"/>
    <w:rsid w:val="00F704E6"/>
    <w:rsid w:val="00F705C9"/>
    <w:rsid w:val="00F7310C"/>
    <w:rsid w:val="00F740C3"/>
    <w:rsid w:val="00F74E03"/>
    <w:rsid w:val="00F75178"/>
    <w:rsid w:val="00F8049C"/>
    <w:rsid w:val="00F8214A"/>
    <w:rsid w:val="00F82861"/>
    <w:rsid w:val="00F82BFF"/>
    <w:rsid w:val="00F830AE"/>
    <w:rsid w:val="00F851B6"/>
    <w:rsid w:val="00F85D88"/>
    <w:rsid w:val="00F872AB"/>
    <w:rsid w:val="00F87B61"/>
    <w:rsid w:val="00F90F32"/>
    <w:rsid w:val="00F915DF"/>
    <w:rsid w:val="00F91D83"/>
    <w:rsid w:val="00F923E2"/>
    <w:rsid w:val="00F92983"/>
    <w:rsid w:val="00F92A5B"/>
    <w:rsid w:val="00F96C31"/>
    <w:rsid w:val="00FA012D"/>
    <w:rsid w:val="00FA0D97"/>
    <w:rsid w:val="00FA1724"/>
    <w:rsid w:val="00FA3213"/>
    <w:rsid w:val="00FA47EF"/>
    <w:rsid w:val="00FA4829"/>
    <w:rsid w:val="00FB15F0"/>
    <w:rsid w:val="00FB18FD"/>
    <w:rsid w:val="00FB3503"/>
    <w:rsid w:val="00FB476A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41</cp:revision>
  <cp:lastPrinted>2021-08-03T12:55:00Z</cp:lastPrinted>
  <dcterms:created xsi:type="dcterms:W3CDTF">2022-02-09T16:16:00Z</dcterms:created>
  <dcterms:modified xsi:type="dcterms:W3CDTF">2022-02-09T16:53:00Z</dcterms:modified>
</cp:coreProperties>
</file>